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4DE" w:rsidRPr="00AF693D" w:rsidRDefault="00234602" w:rsidP="00234602">
      <w:pPr>
        <w:tabs>
          <w:tab w:val="right" w:pos="9638"/>
        </w:tabs>
        <w:rPr>
          <w:rFonts w:ascii="Arial" w:hAnsi="Arial" w:cs="Arial"/>
          <w:b/>
          <w:bCs/>
          <w:sz w:val="24"/>
        </w:rPr>
      </w:pPr>
      <w:r w:rsidRPr="00234602">
        <w:rPr>
          <w:rFonts w:ascii="Arial" w:hAnsi="Arial" w:cs="Arial"/>
          <w:b/>
          <w:bCs/>
          <w:sz w:val="24"/>
        </w:rPr>
        <w:t>3GPP TSG-SA2 Meeting #</w:t>
      </w:r>
      <w:r w:rsidR="00E3012E">
        <w:rPr>
          <w:rFonts w:ascii="Arial" w:hAnsi="Arial" w:cs="Arial"/>
          <w:b/>
          <w:bCs/>
          <w:sz w:val="24"/>
        </w:rPr>
        <w:t>13</w:t>
      </w:r>
      <w:r w:rsidR="00ED27B5">
        <w:rPr>
          <w:rFonts w:ascii="Arial" w:hAnsi="Arial" w:cs="Arial"/>
          <w:b/>
          <w:bCs/>
          <w:sz w:val="24"/>
        </w:rPr>
        <w:t>3</w:t>
      </w:r>
      <w:r w:rsidR="000104DE" w:rsidRPr="00AE75E3">
        <w:rPr>
          <w:rFonts w:ascii="Arial" w:hAnsi="Arial" w:cs="Arial"/>
          <w:b/>
          <w:bCs/>
          <w:sz w:val="24"/>
        </w:rPr>
        <w:tab/>
        <w:t>S2-</w:t>
      </w:r>
      <w:r w:rsidR="00102915" w:rsidRPr="00AE75E3">
        <w:rPr>
          <w:rFonts w:ascii="Arial" w:hAnsi="Arial" w:cs="Arial"/>
          <w:b/>
          <w:bCs/>
          <w:sz w:val="24"/>
        </w:rPr>
        <w:t>1</w:t>
      </w:r>
      <w:r w:rsidR="00E3012E">
        <w:rPr>
          <w:rFonts w:ascii="Arial" w:hAnsi="Arial" w:cs="Arial" w:hint="eastAsia"/>
          <w:b/>
          <w:bCs/>
          <w:sz w:val="24"/>
        </w:rPr>
        <w:t>9</w:t>
      </w:r>
      <w:r w:rsidR="00926CF2">
        <w:rPr>
          <w:rFonts w:ascii="Arial" w:hAnsi="Arial" w:cs="Arial"/>
          <w:b/>
          <w:bCs/>
          <w:sz w:val="24"/>
        </w:rPr>
        <w:t>0</w:t>
      </w:r>
      <w:r w:rsidR="00644022">
        <w:rPr>
          <w:rFonts w:ascii="Arial" w:hAnsi="Arial" w:cs="Arial"/>
          <w:b/>
          <w:bCs/>
          <w:sz w:val="24"/>
        </w:rPr>
        <w:t>5504</w:t>
      </w:r>
    </w:p>
    <w:p w:rsidR="00CE2E68" w:rsidRPr="001A78AD" w:rsidRDefault="00926CF2" w:rsidP="000104DE">
      <w:pPr>
        <w:pBdr>
          <w:bottom w:val="single" w:sz="6" w:space="0" w:color="auto"/>
        </w:pBdr>
        <w:tabs>
          <w:tab w:val="right" w:pos="9638"/>
        </w:tabs>
        <w:rPr>
          <w:rFonts w:ascii="Arial" w:hAnsi="Arial" w:cs="Arial"/>
          <w:b/>
          <w:bCs/>
          <w:sz w:val="24"/>
        </w:rPr>
      </w:pPr>
      <w:r w:rsidRPr="00926CF2">
        <w:rPr>
          <w:rFonts w:ascii="Arial" w:hAnsi="Arial" w:cs="Arial"/>
          <w:b/>
          <w:bCs/>
          <w:sz w:val="24"/>
        </w:rPr>
        <w:t>May 13 - 17, 2019, Reno, NV, USA</w:t>
      </w:r>
      <w:r w:rsidR="0068218E" w:rsidRPr="001A78AD">
        <w:rPr>
          <w:rFonts w:ascii="Arial" w:hAnsi="Arial" w:cs="Arial"/>
          <w:b/>
          <w:bCs/>
          <w:sz w:val="24"/>
        </w:rPr>
        <w:tab/>
      </w:r>
      <w:r w:rsidR="0012214C" w:rsidRPr="001A78AD">
        <w:rPr>
          <w:rFonts w:ascii="Arial" w:hAnsi="Arial" w:cs="Arial"/>
          <w:b/>
          <w:bCs/>
          <w:sz w:val="24"/>
        </w:rPr>
        <w:t xml:space="preserve">                                              </w:t>
      </w:r>
    </w:p>
    <w:p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t xml:space="preserve">Huawei, </w:t>
      </w:r>
      <w:proofErr w:type="spellStart"/>
      <w:r w:rsidRPr="001A78AD">
        <w:rPr>
          <w:rFonts w:ascii="Arial" w:hAnsi="Arial" w:cs="Arial"/>
          <w:b/>
          <w:bCs/>
          <w:sz w:val="24"/>
        </w:rPr>
        <w:t>Hisilicon</w:t>
      </w:r>
      <w:proofErr w:type="spellEnd"/>
    </w:p>
    <w:p w:rsidR="00870D36" w:rsidRPr="000F6740"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proofErr w:type="spellStart"/>
      <w:r w:rsidR="005A4525">
        <w:rPr>
          <w:rFonts w:ascii="Arial" w:hAnsi="Arial" w:cs="Arial"/>
          <w:b/>
        </w:rPr>
        <w:t>eSBA</w:t>
      </w:r>
      <w:proofErr w:type="spellEnd"/>
      <w:r w:rsidR="005A4525">
        <w:rPr>
          <w:rFonts w:ascii="Arial" w:hAnsi="Arial" w:cs="Arial"/>
          <w:b/>
        </w:rPr>
        <w:t>: SMF</w:t>
      </w:r>
      <w:r w:rsidR="00BF5869">
        <w:rPr>
          <w:rFonts w:ascii="Arial" w:hAnsi="Arial" w:cs="Arial"/>
          <w:b/>
        </w:rPr>
        <w:t xml:space="preserve"> and PCF</w:t>
      </w:r>
      <w:r w:rsidR="005A4525">
        <w:rPr>
          <w:rFonts w:ascii="Arial" w:hAnsi="Arial" w:cs="Arial"/>
          <w:b/>
        </w:rPr>
        <w:t xml:space="preserve"> selection</w:t>
      </w:r>
    </w:p>
    <w:p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Pr="009F1944">
        <w:rPr>
          <w:rFonts w:ascii="Arial" w:hAnsi="Arial" w:cs="Arial"/>
          <w:b/>
        </w:rPr>
        <w:t>Discussion</w:t>
      </w:r>
      <w:r>
        <w:rPr>
          <w:rFonts w:ascii="Arial" w:hAnsi="Arial" w:cs="Arial"/>
          <w:b/>
        </w:rPr>
        <w:t>/Approval</w:t>
      </w:r>
      <w:r w:rsidRPr="009F1944">
        <w:rPr>
          <w:rFonts w:ascii="Arial" w:hAnsi="Arial" w:cs="Arial"/>
          <w:b/>
        </w:rPr>
        <w:t xml:space="preserve"> </w:t>
      </w:r>
    </w:p>
    <w:p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Pr>
          <w:rFonts w:ascii="Arial" w:hAnsi="Arial" w:cs="Arial"/>
          <w:b/>
        </w:rPr>
        <w:t>6.</w:t>
      </w:r>
      <w:r w:rsidR="005A4525">
        <w:rPr>
          <w:rFonts w:ascii="Arial" w:hAnsi="Arial" w:cs="Arial"/>
          <w:b/>
        </w:rPr>
        <w:t>19</w:t>
      </w:r>
    </w:p>
    <w:p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5A4525">
        <w:rPr>
          <w:rFonts w:ascii="Arial" w:hAnsi="Arial" w:cs="Arial"/>
          <w:b/>
        </w:rPr>
        <w:t>eSBA</w:t>
      </w:r>
      <w:proofErr w:type="spellEnd"/>
      <w:r w:rsidR="0025772F" w:rsidRPr="0025772F">
        <w:rPr>
          <w:rFonts w:ascii="Arial" w:hAnsi="Arial" w:cs="Arial"/>
          <w:b/>
        </w:rPr>
        <w:t>/ Rel</w:t>
      </w:r>
      <w:r w:rsidR="004201B8">
        <w:rPr>
          <w:rFonts w:ascii="Arial" w:hAnsi="Arial" w:cs="Arial"/>
          <w:b/>
        </w:rPr>
        <w:t>-</w:t>
      </w:r>
      <w:r w:rsidR="0025772F" w:rsidRPr="0025772F">
        <w:rPr>
          <w:rFonts w:ascii="Arial" w:hAnsi="Arial" w:cs="Arial"/>
          <w:b/>
        </w:rPr>
        <w:t>16</w:t>
      </w:r>
    </w:p>
    <w:p w:rsidR="00870D36" w:rsidRPr="00DB6B32" w:rsidRDefault="00870D36" w:rsidP="00870D36">
      <w:pPr>
        <w:rPr>
          <w:rFonts w:ascii="Arial" w:hAnsi="Arial" w:cs="Arial"/>
          <w:i/>
          <w:lang w:eastAsia="zh-CN"/>
        </w:rPr>
      </w:pPr>
      <w:r w:rsidRPr="00DB6B32">
        <w:rPr>
          <w:rFonts w:ascii="Arial" w:hAnsi="Arial" w:cs="Arial"/>
          <w:i/>
        </w:rPr>
        <w:t>Abstract of the contribution:</w:t>
      </w:r>
      <w:r w:rsidRPr="00DB6B32">
        <w:rPr>
          <w:rFonts w:ascii="Arial" w:hAnsi="Arial" w:cs="Arial" w:hint="eastAsia"/>
          <w:i/>
          <w:lang w:eastAsia="zh-CN"/>
        </w:rPr>
        <w:t xml:space="preserve"> </w:t>
      </w:r>
      <w:r w:rsidR="00A10B18">
        <w:rPr>
          <w:rFonts w:ascii="Arial" w:hAnsi="Arial" w:cs="Arial"/>
          <w:i/>
          <w:lang w:eastAsia="zh-CN"/>
        </w:rPr>
        <w:t>This contribution discusses</w:t>
      </w:r>
      <w:r w:rsidR="00DB11C1" w:rsidRPr="00DB11C1">
        <w:rPr>
          <w:rFonts w:ascii="Arial" w:hAnsi="Arial" w:cs="Arial"/>
          <w:i/>
          <w:lang w:eastAsia="zh-CN"/>
        </w:rPr>
        <w:t xml:space="preserve"> </w:t>
      </w:r>
      <w:r w:rsidR="00DB11C1">
        <w:rPr>
          <w:rFonts w:ascii="Arial" w:hAnsi="Arial" w:cs="Arial"/>
          <w:i/>
          <w:lang w:eastAsia="zh-CN"/>
        </w:rPr>
        <w:t xml:space="preserve">in case delegated discovery </w:t>
      </w:r>
      <w:r w:rsidR="005A4525">
        <w:rPr>
          <w:rFonts w:ascii="Arial" w:hAnsi="Arial" w:cs="Arial"/>
          <w:i/>
          <w:lang w:eastAsia="zh-CN"/>
        </w:rPr>
        <w:t xml:space="preserve">how the SMF(s) are selected for home routed PDU session, </w:t>
      </w:r>
      <w:r w:rsidR="00DB11C1">
        <w:rPr>
          <w:rFonts w:ascii="Arial" w:hAnsi="Arial" w:cs="Arial"/>
          <w:i/>
          <w:lang w:eastAsia="zh-CN"/>
        </w:rPr>
        <w:t>and/</w:t>
      </w:r>
      <w:r w:rsidR="005A4525">
        <w:rPr>
          <w:rFonts w:ascii="Arial" w:hAnsi="Arial" w:cs="Arial"/>
          <w:i/>
          <w:lang w:eastAsia="zh-CN"/>
        </w:rPr>
        <w:t>or for PDU session with I-SMF involved in ETSUN scenario.</w:t>
      </w:r>
      <w:r w:rsidR="00BF5869">
        <w:rPr>
          <w:rFonts w:ascii="Arial" w:hAnsi="Arial" w:cs="Arial"/>
          <w:i/>
          <w:lang w:eastAsia="zh-CN"/>
        </w:rPr>
        <w:t xml:space="preserve"> Also similar case for PCF selection are discussed. </w:t>
      </w:r>
    </w:p>
    <w:p w:rsidR="005D1A1B" w:rsidRDefault="00DD441A" w:rsidP="00A41916">
      <w:pPr>
        <w:pStyle w:val="1"/>
        <w:numPr>
          <w:ilvl w:val="0"/>
          <w:numId w:val="1"/>
        </w:numPr>
        <w:ind w:left="426" w:hanging="426"/>
      </w:pPr>
      <w:r>
        <w:t>Introduction</w:t>
      </w:r>
    </w:p>
    <w:p w:rsidR="00D63DBF" w:rsidRDefault="00DB11C1" w:rsidP="00D63DBF">
      <w:pPr>
        <w:rPr>
          <w:rFonts w:eastAsia="MS Mincho"/>
        </w:rPr>
      </w:pPr>
      <w:r>
        <w:rPr>
          <w:rFonts w:eastAsia="MS Mincho"/>
        </w:rPr>
        <w:t>W</w:t>
      </w:r>
      <w:r w:rsidR="005A4525">
        <w:rPr>
          <w:rFonts w:eastAsia="MS Mincho" w:hint="eastAsia"/>
        </w:rPr>
        <w:t>hen AMF d</w:t>
      </w:r>
      <w:r w:rsidR="005A4525">
        <w:rPr>
          <w:rFonts w:eastAsia="MS Mincho"/>
        </w:rPr>
        <w:t xml:space="preserve">elegates the SMF discovery to SCP, there is currently an FFS </w:t>
      </w:r>
      <w:r w:rsidR="004201B8">
        <w:rPr>
          <w:rFonts w:eastAsia="MS Mincho"/>
        </w:rPr>
        <w:t>for</w:t>
      </w:r>
      <w:r w:rsidR="005A4525">
        <w:rPr>
          <w:rFonts w:eastAsia="MS Mincho"/>
        </w:rPr>
        <w:t xml:space="preserve"> home routed PDU Session:</w:t>
      </w:r>
    </w:p>
    <w:p w:rsidR="00776214" w:rsidRPr="008D5D8A" w:rsidRDefault="00776214" w:rsidP="00776214">
      <w:pPr>
        <w:pStyle w:val="EditorsNote"/>
      </w:pPr>
      <w:r w:rsidRPr="008D5D8A">
        <w:t>Editor’s note: It is FFS</w:t>
      </w:r>
      <w:r w:rsidRPr="00776214">
        <w:t xml:space="preserve"> how the SCP handles the selection of the </w:t>
      </w:r>
      <w:proofErr w:type="spellStart"/>
      <w:r w:rsidRPr="00776214">
        <w:t>vSMF</w:t>
      </w:r>
      <w:proofErr w:type="spellEnd"/>
      <w:r w:rsidRPr="00776214">
        <w:t xml:space="preserve"> and </w:t>
      </w:r>
      <w:proofErr w:type="spellStart"/>
      <w:r w:rsidRPr="00776214">
        <w:t>hSMF</w:t>
      </w:r>
      <w:proofErr w:type="spellEnd"/>
      <w:r w:rsidRPr="00776214">
        <w:t xml:space="preserve"> in the HR roaming case and it is also FFS how the </w:t>
      </w:r>
      <w:proofErr w:type="spellStart"/>
      <w:r w:rsidRPr="00776214">
        <w:t>vSMF</w:t>
      </w:r>
      <w:proofErr w:type="spellEnd"/>
      <w:r w:rsidRPr="00776214">
        <w:t xml:space="preserve"> is informed of the selected </w:t>
      </w:r>
      <w:proofErr w:type="spellStart"/>
      <w:r w:rsidRPr="00776214">
        <w:t>hSMF</w:t>
      </w:r>
      <w:proofErr w:type="spellEnd"/>
      <w:r w:rsidRPr="00776214">
        <w:t xml:space="preserve"> in case of delegated di</w:t>
      </w:r>
      <w:r w:rsidRPr="008D5D8A">
        <w:t>scovery and HR case.</w:t>
      </w:r>
    </w:p>
    <w:p w:rsidR="00B67212" w:rsidRDefault="00AB3682" w:rsidP="00B67212">
      <w:pPr>
        <w:rPr>
          <w:rFonts w:eastAsia="MS Mincho"/>
        </w:rPr>
      </w:pPr>
      <w:r>
        <w:rPr>
          <w:rFonts w:eastAsia="MS Mincho" w:hint="eastAsia"/>
        </w:rPr>
        <w:t xml:space="preserve">In </w:t>
      </w:r>
      <w:r>
        <w:rPr>
          <w:rFonts w:eastAsia="MS Mincho"/>
        </w:rPr>
        <w:t>addition</w:t>
      </w:r>
      <w:r>
        <w:rPr>
          <w:rFonts w:eastAsia="MS Mincho" w:hint="eastAsia"/>
        </w:rPr>
        <w:t>,</w:t>
      </w:r>
      <w:r>
        <w:rPr>
          <w:rFonts w:eastAsia="MS Mincho"/>
        </w:rPr>
        <w:t xml:space="preserve"> in ETSUN, the AMF may select</w:t>
      </w:r>
      <w:r w:rsidRPr="00AB3682">
        <w:rPr>
          <w:rFonts w:ascii="Calibri" w:hAnsi="Calibri" w:cstheme="minorBidi"/>
          <w:color w:val="000000" w:themeColor="text1"/>
          <w:kern w:val="24"/>
          <w:sz w:val="32"/>
          <w:szCs w:val="32"/>
        </w:rPr>
        <w:t xml:space="preserve"> </w:t>
      </w:r>
      <w:r w:rsidRPr="00AB3682">
        <w:rPr>
          <w:rFonts w:eastAsia="MS Mincho"/>
        </w:rPr>
        <w:t>I-SMF and SMF during PDU Session establishment</w:t>
      </w:r>
      <w:r w:rsidR="00355FD1">
        <w:rPr>
          <w:rFonts w:eastAsia="MS Mincho"/>
        </w:rPr>
        <w:t xml:space="preserve"> and mobility procedure</w:t>
      </w:r>
      <w:r w:rsidRPr="00AB3682">
        <w:rPr>
          <w:rFonts w:eastAsia="MS Mincho"/>
        </w:rPr>
        <w:t xml:space="preserve">. </w:t>
      </w:r>
      <w:r>
        <w:rPr>
          <w:rFonts w:eastAsia="MS Mincho"/>
        </w:rPr>
        <w:t>Hence, the AMF needs to decide whether I-SMF is needed or not.</w:t>
      </w:r>
      <w:r>
        <w:rPr>
          <w:rFonts w:eastAsia="MS Mincho" w:hint="eastAsia"/>
        </w:rPr>
        <w:t xml:space="preserve"> </w:t>
      </w:r>
      <w:r w:rsidR="00B67212">
        <w:rPr>
          <w:rFonts w:eastAsia="MS Mincho"/>
        </w:rPr>
        <w:t xml:space="preserve">Similar also exist for the HR case, </w:t>
      </w:r>
    </w:p>
    <w:p w:rsidR="00B67212" w:rsidRPr="00B67212" w:rsidRDefault="00B67212" w:rsidP="00D63DBF">
      <w:pPr>
        <w:rPr>
          <w:rFonts w:eastAsiaTheme="minorEastAsia"/>
          <w:lang w:eastAsia="zh-CN"/>
        </w:rPr>
      </w:pPr>
      <w:r>
        <w:rPr>
          <w:rFonts w:eastAsia="MS Mincho"/>
        </w:rPr>
        <w:t>“</w:t>
      </w:r>
      <w:r w:rsidRPr="00B67212">
        <w:rPr>
          <w:i/>
        </w:rPr>
        <w:t>In the case of home routed scenario, the AMF selects a new V-SMF if it determines that the current V-SMF cannot serve the UE location. The selection/relocation is same as an I-SMF selection/relocation as described in the clause 5.34</w:t>
      </w:r>
      <w:r>
        <w:t>.</w:t>
      </w:r>
      <w:r>
        <w:rPr>
          <w:rFonts w:eastAsia="MS Mincho"/>
        </w:rPr>
        <w:t>”</w:t>
      </w:r>
    </w:p>
    <w:p w:rsidR="00332428" w:rsidRDefault="00332428" w:rsidP="00D63DBF">
      <w:pPr>
        <w:rPr>
          <w:rFonts w:eastAsia="MS Mincho"/>
          <w:lang w:val="en-US"/>
        </w:rPr>
      </w:pPr>
      <w:r>
        <w:rPr>
          <w:rFonts w:eastAsia="MS Mincho"/>
          <w:lang w:val="en-US"/>
        </w:rPr>
        <w:t>Furthermore, for PCF selection, there is also an FFS on how to select H-PCF in case of Home routed case.</w:t>
      </w:r>
    </w:p>
    <w:p w:rsidR="00332428" w:rsidRPr="00332428" w:rsidRDefault="00332428" w:rsidP="00D63DBF">
      <w:pPr>
        <w:rPr>
          <w:rFonts w:eastAsia="MS Mincho"/>
          <w:lang w:val="en-US"/>
        </w:rPr>
      </w:pPr>
      <w:r>
        <w:rPr>
          <w:rFonts w:eastAsia="MS Mincho"/>
          <w:lang w:val="en-US"/>
        </w:rPr>
        <w:t>In last meeting, the delegated SMF selection for home routed case were discussed and no agreements were reached.</w:t>
      </w:r>
      <w:r w:rsidR="00BF5869">
        <w:rPr>
          <w:rFonts w:eastAsia="MS Mincho"/>
          <w:lang w:val="en-US"/>
        </w:rPr>
        <w:t xml:space="preserve"> </w:t>
      </w:r>
      <w:r>
        <w:rPr>
          <w:rFonts w:eastAsia="MS Mincho"/>
          <w:lang w:val="en-US"/>
        </w:rPr>
        <w:t>This contribution tries to resolve th</w:t>
      </w:r>
      <w:r w:rsidR="00BF5869">
        <w:rPr>
          <w:rFonts w:eastAsia="MS Mincho"/>
          <w:lang w:val="en-US"/>
        </w:rPr>
        <w:t>ese two</w:t>
      </w:r>
      <w:r>
        <w:rPr>
          <w:rFonts w:eastAsia="MS Mincho"/>
          <w:lang w:val="en-US"/>
        </w:rPr>
        <w:t xml:space="preserve"> issue</w:t>
      </w:r>
      <w:r w:rsidR="00BF5869">
        <w:rPr>
          <w:rFonts w:eastAsia="MS Mincho"/>
          <w:lang w:val="en-US"/>
        </w:rPr>
        <w:t>s</w:t>
      </w:r>
      <w:r>
        <w:rPr>
          <w:rFonts w:eastAsia="MS Mincho"/>
          <w:lang w:val="en-US"/>
        </w:rPr>
        <w:t>.</w:t>
      </w:r>
    </w:p>
    <w:p w:rsidR="001B535B" w:rsidRDefault="00152B07" w:rsidP="00AB3682">
      <w:pPr>
        <w:pStyle w:val="1"/>
        <w:numPr>
          <w:ilvl w:val="0"/>
          <w:numId w:val="1"/>
        </w:numPr>
        <w:ind w:left="426" w:hanging="426"/>
      </w:pPr>
      <w:r>
        <w:t>Discussion</w:t>
      </w:r>
    </w:p>
    <w:p w:rsidR="0057772A" w:rsidRPr="0057772A" w:rsidRDefault="0057772A" w:rsidP="0057772A">
      <w:pPr>
        <w:pStyle w:val="2"/>
      </w:pPr>
      <w:r>
        <w:rPr>
          <w:rFonts w:hint="eastAsia"/>
        </w:rPr>
        <w:t xml:space="preserve">2.1 </w:t>
      </w:r>
      <w:r w:rsidR="00332428">
        <w:t>Assumptions</w:t>
      </w:r>
    </w:p>
    <w:p w:rsidR="00332428" w:rsidRDefault="00332428" w:rsidP="00DB11C1">
      <w:pPr>
        <w:rPr>
          <w:lang w:eastAsia="zh-CN"/>
        </w:rPr>
      </w:pPr>
      <w:r>
        <w:rPr>
          <w:lang w:eastAsia="zh-CN"/>
        </w:rPr>
        <w:t xml:space="preserve">When we </w:t>
      </w:r>
      <w:r w:rsidR="005221A2">
        <w:rPr>
          <w:lang w:eastAsia="zh-CN"/>
        </w:rPr>
        <w:t>define</w:t>
      </w:r>
      <w:r>
        <w:rPr>
          <w:lang w:eastAsia="zh-CN"/>
        </w:rPr>
        <w:t xml:space="preserve"> a solution to resolve the issue, the following principles</w:t>
      </w:r>
      <w:r w:rsidR="005221A2">
        <w:rPr>
          <w:lang w:eastAsia="zh-CN"/>
        </w:rPr>
        <w:t xml:space="preserve"> shall be considered</w:t>
      </w:r>
      <w:r>
        <w:rPr>
          <w:lang w:eastAsia="zh-CN"/>
        </w:rPr>
        <w:t xml:space="preserve"> for delegated discovery:</w:t>
      </w:r>
    </w:p>
    <w:p w:rsidR="00332428" w:rsidRDefault="00332428" w:rsidP="00332428">
      <w:pPr>
        <w:pStyle w:val="a8"/>
        <w:numPr>
          <w:ilvl w:val="0"/>
          <w:numId w:val="5"/>
        </w:numPr>
        <w:ind w:firstLineChars="0"/>
        <w:rPr>
          <w:lang w:eastAsia="zh-CN"/>
        </w:rPr>
      </w:pPr>
      <w:r>
        <w:rPr>
          <w:lang w:eastAsia="zh-CN"/>
        </w:rPr>
        <w:t>The solution shall not rely on upgrade of V-SMF</w:t>
      </w:r>
      <w:r w:rsidR="001E39FD">
        <w:rPr>
          <w:lang w:eastAsia="zh-CN"/>
        </w:rPr>
        <w:t xml:space="preserve"> or V-PCF</w:t>
      </w:r>
      <w:r>
        <w:rPr>
          <w:lang w:eastAsia="zh-CN"/>
        </w:rPr>
        <w:t>.</w:t>
      </w:r>
    </w:p>
    <w:p w:rsidR="00332428" w:rsidRDefault="00332428" w:rsidP="00332428">
      <w:pPr>
        <w:pStyle w:val="a8"/>
        <w:numPr>
          <w:ilvl w:val="0"/>
          <w:numId w:val="5"/>
        </w:numPr>
        <w:ind w:firstLineChars="0"/>
        <w:rPr>
          <w:lang w:eastAsia="zh-CN"/>
        </w:rPr>
      </w:pPr>
      <w:r>
        <w:rPr>
          <w:lang w:eastAsia="zh-CN"/>
        </w:rPr>
        <w:t>The solution shall reduce the involvement of 3GPP specific service logic into SCP as less as possible, considering also the complexity of the solution.</w:t>
      </w:r>
    </w:p>
    <w:p w:rsidR="00332428" w:rsidRDefault="00332428" w:rsidP="00332428">
      <w:pPr>
        <w:pStyle w:val="a8"/>
        <w:numPr>
          <w:ilvl w:val="0"/>
          <w:numId w:val="5"/>
        </w:numPr>
        <w:ind w:firstLineChars="0"/>
        <w:rPr>
          <w:lang w:eastAsia="zh-CN"/>
        </w:rPr>
      </w:pPr>
      <w:r>
        <w:rPr>
          <w:lang w:eastAsia="zh-CN"/>
        </w:rPr>
        <w:t xml:space="preserve">It is preferable that </w:t>
      </w:r>
      <w:r w:rsidR="005221A2">
        <w:rPr>
          <w:lang w:eastAsia="zh-CN"/>
        </w:rPr>
        <w:t>same</w:t>
      </w:r>
      <w:r>
        <w:rPr>
          <w:lang w:eastAsia="zh-CN"/>
        </w:rPr>
        <w:t xml:space="preserve"> solution can resolve the delegated SMF discovery as well as delegated PCF discovery for home routed roaming scenario.</w:t>
      </w:r>
    </w:p>
    <w:p w:rsidR="00332428" w:rsidRDefault="00332428" w:rsidP="00332428">
      <w:pPr>
        <w:pStyle w:val="a8"/>
        <w:numPr>
          <w:ilvl w:val="0"/>
          <w:numId w:val="5"/>
        </w:numPr>
        <w:ind w:firstLineChars="0"/>
        <w:rPr>
          <w:lang w:eastAsia="zh-CN"/>
        </w:rPr>
      </w:pPr>
      <w:r>
        <w:rPr>
          <w:lang w:eastAsia="zh-CN"/>
        </w:rPr>
        <w:t>It is preferable that the solution also support the delegated SMF discovery for ETSUN case</w:t>
      </w:r>
      <w:r w:rsidR="001E39FD">
        <w:rPr>
          <w:lang w:eastAsia="zh-CN"/>
        </w:rPr>
        <w:t xml:space="preserve"> if possible</w:t>
      </w:r>
      <w:r>
        <w:rPr>
          <w:lang w:eastAsia="zh-CN"/>
        </w:rPr>
        <w:t>.</w:t>
      </w:r>
    </w:p>
    <w:p w:rsidR="00332428" w:rsidRDefault="00332428" w:rsidP="00332428">
      <w:pPr>
        <w:rPr>
          <w:lang w:eastAsia="zh-CN"/>
        </w:rPr>
      </w:pPr>
      <w:r>
        <w:rPr>
          <w:rFonts w:hint="eastAsia"/>
          <w:lang w:eastAsia="zh-CN"/>
        </w:rPr>
        <w:t>T</w:t>
      </w:r>
      <w:r>
        <w:rPr>
          <w:lang w:eastAsia="zh-CN"/>
        </w:rPr>
        <w:t>he following sections, the SMF discovery is shown as example for solution analysis.</w:t>
      </w:r>
      <w:r w:rsidR="004C622E">
        <w:rPr>
          <w:lang w:eastAsia="zh-CN"/>
        </w:rPr>
        <w:t xml:space="preserve"> Similar solution can be considered for the PCF selection. </w:t>
      </w:r>
    </w:p>
    <w:p w:rsidR="0057772A" w:rsidRPr="0057772A" w:rsidRDefault="00AB3682" w:rsidP="0057772A">
      <w:pPr>
        <w:pStyle w:val="2"/>
      </w:pPr>
      <w:r>
        <w:rPr>
          <w:rFonts w:hint="eastAsia"/>
        </w:rPr>
        <w:lastRenderedPageBreak/>
        <w:t>2.</w:t>
      </w:r>
      <w:r w:rsidR="0057772A">
        <w:t xml:space="preserve">2 </w:t>
      </w:r>
      <w:r w:rsidR="00DB11C1">
        <w:t>SMF selection via the Delegated Discovery</w:t>
      </w:r>
    </w:p>
    <w:p w:rsidR="00AB3682" w:rsidRDefault="00AB3682" w:rsidP="00AB3682">
      <w:pPr>
        <w:pStyle w:val="3"/>
        <w:rPr>
          <w:lang w:val="en-US"/>
        </w:rPr>
      </w:pPr>
      <w:r>
        <w:rPr>
          <w:lang w:val="en-US"/>
        </w:rPr>
        <w:t xml:space="preserve">2.1.1 </w:t>
      </w:r>
      <w:r w:rsidR="000A0319">
        <w:rPr>
          <w:lang w:val="en-US"/>
        </w:rPr>
        <w:t>SMF selection in two step</w:t>
      </w:r>
    </w:p>
    <w:p w:rsidR="00AB3682" w:rsidRDefault="004C622E" w:rsidP="00AB3682">
      <w:pPr>
        <w:jc w:val="center"/>
        <w:rPr>
          <w:rFonts w:eastAsia="MS Mincho"/>
          <w:lang w:val="en-US"/>
        </w:rPr>
      </w:pPr>
      <w:r w:rsidRPr="00AB3682">
        <w:rPr>
          <w:rFonts w:eastAsia="MS Mincho"/>
          <w:lang w:val="en-US"/>
        </w:rPr>
        <w:object w:dxaOrig="11760" w:dyaOrig="13652" w14:anchorId="32F01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pt;height:263.45pt" o:ole="">
            <v:imagedata r:id="rId8" o:title="" cropbottom="2123f"/>
          </v:shape>
          <o:OLEObject Type="Embed" ProgID="Visio.Drawing.15" ShapeID="_x0000_i1025" DrawAspect="Content" ObjectID="_1618772558" r:id="rId9"/>
        </w:object>
      </w:r>
    </w:p>
    <w:p w:rsidR="003C26B5" w:rsidRDefault="003C26B5" w:rsidP="00810288">
      <w:pPr>
        <w:pStyle w:val="TF"/>
        <w:rPr>
          <w:lang w:val="en-US"/>
        </w:rPr>
      </w:pPr>
      <w:r>
        <w:rPr>
          <w:lang w:val="en-US"/>
        </w:rPr>
        <w:t>Figure 1</w:t>
      </w:r>
      <w:r w:rsidR="00810288">
        <w:rPr>
          <w:lang w:val="en-US"/>
        </w:rPr>
        <w:t xml:space="preserve"> </w:t>
      </w:r>
      <w:r w:rsidR="00642EA0">
        <w:rPr>
          <w:lang w:val="en-US"/>
        </w:rPr>
        <w:t>SMF selection via SCP in two steps</w:t>
      </w:r>
    </w:p>
    <w:p w:rsidR="00810288" w:rsidRDefault="00810288" w:rsidP="002F5F0C">
      <w:pPr>
        <w:pStyle w:val="a8"/>
        <w:numPr>
          <w:ilvl w:val="0"/>
          <w:numId w:val="3"/>
        </w:numPr>
        <w:ind w:firstLineChars="0"/>
        <w:rPr>
          <w:rFonts w:eastAsia="MS Mincho"/>
          <w:lang w:val="en-US"/>
        </w:rPr>
      </w:pPr>
      <w:r w:rsidRPr="001B004C">
        <w:rPr>
          <w:rFonts w:eastAsia="MS Mincho"/>
          <w:lang w:val="en-US"/>
        </w:rPr>
        <w:t>T</w:t>
      </w:r>
      <w:r w:rsidRPr="001B004C">
        <w:rPr>
          <w:rFonts w:eastAsia="MS Mincho" w:hint="eastAsia"/>
          <w:lang w:val="en-US"/>
        </w:rPr>
        <w:t xml:space="preserve">he AMF provides </w:t>
      </w:r>
      <w:r w:rsidR="00775EE3">
        <w:rPr>
          <w:rFonts w:eastAsia="MS Mincho"/>
          <w:lang w:val="en-US"/>
        </w:rPr>
        <w:t xml:space="preserve">related </w:t>
      </w:r>
      <w:r w:rsidRPr="001B004C">
        <w:rPr>
          <w:rFonts w:eastAsia="MS Mincho" w:hint="eastAsia"/>
          <w:lang w:val="en-US"/>
        </w:rPr>
        <w:t>parameters</w:t>
      </w:r>
      <w:r w:rsidR="006D137C">
        <w:rPr>
          <w:rFonts w:eastAsia="MS Mincho"/>
          <w:lang w:val="en-US"/>
        </w:rPr>
        <w:t xml:space="preserve"> </w:t>
      </w:r>
      <w:r w:rsidRPr="001B004C">
        <w:rPr>
          <w:rFonts w:eastAsia="MS Mincho" w:hint="eastAsia"/>
          <w:lang w:val="en-US"/>
        </w:rPr>
        <w:t>for</w:t>
      </w:r>
      <w:r w:rsidR="00CE45F6">
        <w:rPr>
          <w:rFonts w:eastAsia="MS Mincho"/>
          <w:lang w:val="en-US"/>
        </w:rPr>
        <w:t xml:space="preserve"> H-</w:t>
      </w:r>
      <w:r w:rsidRPr="001B004C">
        <w:rPr>
          <w:rFonts w:eastAsia="MS Mincho" w:hint="eastAsia"/>
          <w:lang w:val="en-US"/>
        </w:rPr>
        <w:t xml:space="preserve">SMF selection to SCP. </w:t>
      </w:r>
      <w:r w:rsidR="00CE45F6">
        <w:rPr>
          <w:rFonts w:eastAsia="MS Mincho"/>
          <w:lang w:val="en-US"/>
        </w:rPr>
        <w:t xml:space="preserve">The AMF also provide an indication, which is used to indicate the SCP not to send the request to the selected H-SMF, instead, the SCP shall reject the request with the H-SMF list that is </w:t>
      </w:r>
      <w:r w:rsidR="005221A2">
        <w:rPr>
          <w:rFonts w:eastAsia="MS Mincho"/>
          <w:lang w:val="en-US"/>
        </w:rPr>
        <w:t>select</w:t>
      </w:r>
      <w:r w:rsidR="00CE45F6">
        <w:rPr>
          <w:rFonts w:eastAsia="MS Mincho"/>
          <w:lang w:val="en-US"/>
        </w:rPr>
        <w:t>ed by SCP.</w:t>
      </w:r>
    </w:p>
    <w:p w:rsidR="00FB1256" w:rsidRDefault="00D115F4" w:rsidP="002F5F0C">
      <w:pPr>
        <w:pStyle w:val="a8"/>
        <w:numPr>
          <w:ilvl w:val="0"/>
          <w:numId w:val="3"/>
        </w:numPr>
        <w:ind w:firstLineChars="0"/>
        <w:rPr>
          <w:rFonts w:eastAsia="MS Mincho"/>
          <w:lang w:val="en-US"/>
        </w:rPr>
      </w:pPr>
      <w:r>
        <w:rPr>
          <w:rFonts w:eastAsia="MS Mincho"/>
          <w:lang w:val="en-US"/>
        </w:rPr>
        <w:t xml:space="preserve">The </w:t>
      </w:r>
      <w:r w:rsidR="00CE45F6">
        <w:rPr>
          <w:rFonts w:eastAsia="MS Mincho"/>
          <w:lang w:val="en-US"/>
        </w:rPr>
        <w:t xml:space="preserve">SCP does the H-SMF discovery, optionally via </w:t>
      </w:r>
      <w:r>
        <w:rPr>
          <w:rFonts w:eastAsia="MS Mincho"/>
          <w:lang w:val="en-US"/>
        </w:rPr>
        <w:t xml:space="preserve">NRF </w:t>
      </w:r>
      <w:r w:rsidR="00CE45F6">
        <w:rPr>
          <w:rFonts w:eastAsia="MS Mincho"/>
          <w:lang w:val="en-US"/>
        </w:rPr>
        <w:t>based on the selection parameters provided by AMF</w:t>
      </w:r>
      <w:r>
        <w:rPr>
          <w:rFonts w:eastAsia="MS Mincho"/>
          <w:lang w:val="en-US"/>
        </w:rPr>
        <w:t xml:space="preserve">. </w:t>
      </w:r>
    </w:p>
    <w:p w:rsidR="00CE45F6" w:rsidRDefault="00CE45F6" w:rsidP="00CE45F6">
      <w:pPr>
        <w:pStyle w:val="a8"/>
        <w:numPr>
          <w:ilvl w:val="0"/>
          <w:numId w:val="3"/>
        </w:numPr>
        <w:ind w:firstLineChars="0"/>
        <w:rPr>
          <w:lang w:val="en-US"/>
        </w:rPr>
      </w:pPr>
      <w:r>
        <w:rPr>
          <w:rFonts w:eastAsia="MS Mincho"/>
          <w:lang w:val="en-US"/>
        </w:rPr>
        <w:t xml:space="preserve">If the indication is included, the SCP rejects the service request, in the rejection, the </w:t>
      </w:r>
      <w:r w:rsidR="004C622E">
        <w:rPr>
          <w:rFonts w:eastAsia="MS Mincho"/>
          <w:lang w:val="en-US"/>
        </w:rPr>
        <w:t xml:space="preserve">selected </w:t>
      </w:r>
      <w:r>
        <w:rPr>
          <w:rFonts w:eastAsia="MS Mincho"/>
          <w:lang w:val="en-US"/>
        </w:rPr>
        <w:t>H-SMF</w:t>
      </w:r>
      <w:r w:rsidR="004C622E">
        <w:rPr>
          <w:rFonts w:eastAsia="MS Mincho"/>
          <w:lang w:val="en-US"/>
        </w:rPr>
        <w:t>(s)</w:t>
      </w:r>
      <w:r>
        <w:rPr>
          <w:rFonts w:eastAsia="MS Mincho"/>
          <w:lang w:val="en-US"/>
        </w:rPr>
        <w:t xml:space="preserve"> is included.</w:t>
      </w:r>
    </w:p>
    <w:p w:rsidR="00810288" w:rsidRDefault="00810288" w:rsidP="002F5F0C">
      <w:pPr>
        <w:pStyle w:val="a8"/>
        <w:numPr>
          <w:ilvl w:val="0"/>
          <w:numId w:val="3"/>
        </w:numPr>
        <w:ind w:firstLineChars="0"/>
        <w:rPr>
          <w:rFonts w:eastAsia="MS Mincho"/>
          <w:lang w:val="en-US"/>
        </w:rPr>
      </w:pPr>
      <w:r w:rsidRPr="001B004C">
        <w:rPr>
          <w:rFonts w:eastAsia="MS Mincho"/>
          <w:lang w:val="en-US"/>
        </w:rPr>
        <w:t xml:space="preserve">The AMF </w:t>
      </w:r>
      <w:r w:rsidR="00642EA0">
        <w:rPr>
          <w:rFonts w:eastAsia="MS Mincho"/>
          <w:lang w:val="en-US"/>
        </w:rPr>
        <w:t>generate a new</w:t>
      </w:r>
      <w:r w:rsidR="00CE45F6">
        <w:rPr>
          <w:rFonts w:eastAsia="MS Mincho"/>
          <w:lang w:val="en-US"/>
        </w:rPr>
        <w:t xml:space="preserve"> service</w:t>
      </w:r>
      <w:r w:rsidR="00642EA0">
        <w:rPr>
          <w:rFonts w:eastAsia="MS Mincho"/>
          <w:lang w:val="en-US"/>
        </w:rPr>
        <w:t xml:space="preserve"> request message include that selected </w:t>
      </w:r>
      <w:r w:rsidR="00CE45F6">
        <w:rPr>
          <w:rFonts w:eastAsia="MS Mincho"/>
          <w:lang w:val="en-US"/>
        </w:rPr>
        <w:t>H-</w:t>
      </w:r>
      <w:r w:rsidR="00642EA0">
        <w:rPr>
          <w:rFonts w:eastAsia="MS Mincho"/>
          <w:lang w:val="en-US"/>
        </w:rPr>
        <w:t>SMF</w:t>
      </w:r>
      <w:r w:rsidR="00CE45F6">
        <w:rPr>
          <w:rFonts w:eastAsia="MS Mincho"/>
          <w:lang w:val="en-US"/>
        </w:rPr>
        <w:t>(s)</w:t>
      </w:r>
      <w:r w:rsidR="00642EA0">
        <w:rPr>
          <w:rFonts w:eastAsia="MS Mincho"/>
          <w:lang w:val="en-US"/>
        </w:rPr>
        <w:t>.</w:t>
      </w:r>
      <w:r w:rsidRPr="001B004C">
        <w:rPr>
          <w:rFonts w:eastAsia="MS Mincho"/>
          <w:lang w:val="en-US"/>
        </w:rPr>
        <w:t xml:space="preserve"> </w:t>
      </w:r>
    </w:p>
    <w:p w:rsidR="00810288" w:rsidRDefault="00810288" w:rsidP="002F5F0C">
      <w:pPr>
        <w:pStyle w:val="a8"/>
        <w:numPr>
          <w:ilvl w:val="0"/>
          <w:numId w:val="3"/>
        </w:numPr>
        <w:ind w:firstLineChars="0"/>
        <w:rPr>
          <w:rFonts w:eastAsia="MS Mincho"/>
          <w:lang w:val="en-US"/>
        </w:rPr>
      </w:pPr>
      <w:r w:rsidRPr="001B004C">
        <w:rPr>
          <w:rFonts w:eastAsia="MS Mincho"/>
          <w:lang w:val="en-US"/>
        </w:rPr>
        <w:t xml:space="preserve">The AMF resend the </w:t>
      </w:r>
      <w:r w:rsidR="00CA726B">
        <w:rPr>
          <w:rFonts w:eastAsia="MS Mincho"/>
          <w:lang w:val="en-US"/>
        </w:rPr>
        <w:t>new service</w:t>
      </w:r>
      <w:r>
        <w:rPr>
          <w:rFonts w:eastAsia="MS Mincho"/>
          <w:lang w:val="en-US"/>
        </w:rPr>
        <w:t xml:space="preserve"> </w:t>
      </w:r>
      <w:r w:rsidRPr="001B004C">
        <w:rPr>
          <w:rFonts w:eastAsia="MS Mincho"/>
          <w:lang w:val="en-US"/>
        </w:rPr>
        <w:t xml:space="preserve">request message, together with selection parameters </w:t>
      </w:r>
      <w:r w:rsidR="00CE45F6">
        <w:rPr>
          <w:rFonts w:eastAsia="MS Mincho"/>
          <w:lang w:val="en-US"/>
        </w:rPr>
        <w:t>for V-SMF selection</w:t>
      </w:r>
      <w:r w:rsidRPr="001B004C">
        <w:rPr>
          <w:rFonts w:eastAsia="MS Mincho"/>
          <w:lang w:val="en-US"/>
        </w:rPr>
        <w:t xml:space="preserve">, so that SCP </w:t>
      </w:r>
      <w:r w:rsidR="00CE45F6">
        <w:rPr>
          <w:rFonts w:eastAsia="MS Mincho"/>
          <w:lang w:val="en-US"/>
        </w:rPr>
        <w:t>can select the V-SMF</w:t>
      </w:r>
      <w:r w:rsidRPr="001B004C">
        <w:rPr>
          <w:rFonts w:eastAsia="MS Mincho"/>
          <w:lang w:val="en-US"/>
        </w:rPr>
        <w:t xml:space="preserve">. </w:t>
      </w:r>
    </w:p>
    <w:p w:rsidR="007B2352" w:rsidRDefault="00810288" w:rsidP="002F5F0C">
      <w:pPr>
        <w:pStyle w:val="a8"/>
        <w:numPr>
          <w:ilvl w:val="0"/>
          <w:numId w:val="3"/>
        </w:numPr>
        <w:ind w:firstLineChars="0"/>
        <w:rPr>
          <w:rFonts w:eastAsia="MS Mincho"/>
          <w:lang w:val="en-US"/>
        </w:rPr>
      </w:pPr>
      <w:r w:rsidRPr="001B004C">
        <w:rPr>
          <w:rFonts w:eastAsia="MS Mincho"/>
          <w:lang w:val="en-US"/>
        </w:rPr>
        <w:t xml:space="preserve">This time, the SCP can select one </w:t>
      </w:r>
      <w:r w:rsidR="00CE45F6">
        <w:rPr>
          <w:rFonts w:eastAsia="MS Mincho"/>
          <w:lang w:val="en-US"/>
        </w:rPr>
        <w:t>V</w:t>
      </w:r>
      <w:r w:rsidRPr="001B004C">
        <w:rPr>
          <w:rFonts w:eastAsia="MS Mincho"/>
          <w:lang w:val="en-US"/>
        </w:rPr>
        <w:t xml:space="preserve">-SMF </w:t>
      </w:r>
      <w:r w:rsidR="00CE45F6">
        <w:rPr>
          <w:rFonts w:eastAsia="MS Mincho"/>
          <w:lang w:val="en-US"/>
        </w:rPr>
        <w:t>based on selection parameters for V-SMF selection</w:t>
      </w:r>
      <w:r w:rsidR="007B2352">
        <w:rPr>
          <w:rFonts w:eastAsia="MS Mincho"/>
          <w:lang w:val="en-US"/>
        </w:rPr>
        <w:t>.</w:t>
      </w:r>
    </w:p>
    <w:p w:rsidR="00810288" w:rsidRDefault="00E0537D" w:rsidP="002F5F0C">
      <w:pPr>
        <w:pStyle w:val="a8"/>
        <w:numPr>
          <w:ilvl w:val="0"/>
          <w:numId w:val="3"/>
        </w:numPr>
        <w:ind w:firstLineChars="0"/>
        <w:rPr>
          <w:rFonts w:eastAsia="MS Mincho"/>
          <w:lang w:val="en-US"/>
        </w:rPr>
      </w:pPr>
      <w:r>
        <w:rPr>
          <w:rFonts w:eastAsia="MS Mincho"/>
          <w:lang w:val="en-US"/>
        </w:rPr>
        <w:t xml:space="preserve">The SCP </w:t>
      </w:r>
      <w:r w:rsidR="00810288" w:rsidRPr="001B004C">
        <w:rPr>
          <w:rFonts w:eastAsia="MS Mincho"/>
          <w:lang w:val="en-US"/>
        </w:rPr>
        <w:t>forwards the</w:t>
      </w:r>
      <w:r w:rsidR="00CE45F6">
        <w:rPr>
          <w:rFonts w:eastAsia="MS Mincho"/>
          <w:lang w:val="en-US"/>
        </w:rPr>
        <w:t xml:space="preserve"> service</w:t>
      </w:r>
      <w:r w:rsidR="00810288" w:rsidRPr="001B004C">
        <w:rPr>
          <w:rFonts w:eastAsia="MS Mincho"/>
          <w:lang w:val="en-US"/>
        </w:rPr>
        <w:t xml:space="preserve"> request </w:t>
      </w:r>
      <w:r w:rsidR="00CE45F6">
        <w:rPr>
          <w:rFonts w:eastAsia="MS Mincho"/>
          <w:lang w:val="en-US"/>
        </w:rPr>
        <w:t>to the selected V</w:t>
      </w:r>
      <w:r w:rsidR="00810288" w:rsidRPr="001B004C">
        <w:rPr>
          <w:rFonts w:eastAsia="MS Mincho"/>
          <w:lang w:val="en-US"/>
        </w:rPr>
        <w:t>-SMF</w:t>
      </w:r>
      <w:r>
        <w:rPr>
          <w:rFonts w:eastAsia="MS Mincho"/>
          <w:lang w:val="en-US"/>
        </w:rPr>
        <w:t xml:space="preserve"> instance</w:t>
      </w:r>
      <w:r w:rsidR="00810288" w:rsidRPr="001B004C">
        <w:rPr>
          <w:rFonts w:eastAsia="MS Mincho"/>
          <w:lang w:val="en-US"/>
        </w:rPr>
        <w:t xml:space="preserve">. </w:t>
      </w:r>
    </w:p>
    <w:p w:rsidR="00CA726B" w:rsidRPr="00CA726B" w:rsidRDefault="00CA726B" w:rsidP="00CA726B">
      <w:pPr>
        <w:rPr>
          <w:rFonts w:eastAsia="MS Mincho"/>
          <w:lang w:val="en-US"/>
        </w:rPr>
      </w:pPr>
      <w:r>
        <w:rPr>
          <w:rFonts w:eastAsia="MS Mincho"/>
          <w:lang w:val="en-US"/>
        </w:rPr>
        <w:t xml:space="preserve">8-10. In the response message the SCP includes the V-SMF profile. </w:t>
      </w:r>
    </w:p>
    <w:p w:rsidR="004C622E" w:rsidRDefault="004C622E" w:rsidP="003C26B5">
      <w:pPr>
        <w:rPr>
          <w:rFonts w:eastAsia="MS Mincho"/>
          <w:lang w:val="en-US"/>
        </w:rPr>
      </w:pPr>
    </w:p>
    <w:p w:rsidR="00810288" w:rsidRDefault="001056B1" w:rsidP="003C26B5">
      <w:pPr>
        <w:rPr>
          <w:rFonts w:eastAsia="MS Mincho"/>
          <w:lang w:val="en-US"/>
        </w:rPr>
      </w:pPr>
      <w:r>
        <w:rPr>
          <w:rFonts w:eastAsia="MS Mincho"/>
          <w:lang w:val="en-US"/>
        </w:rPr>
        <w:t>T</w:t>
      </w:r>
      <w:r>
        <w:rPr>
          <w:rFonts w:eastAsia="MS Mincho" w:hint="eastAsia"/>
          <w:lang w:val="en-US"/>
        </w:rPr>
        <w:t xml:space="preserve">his </w:t>
      </w:r>
      <w:r>
        <w:rPr>
          <w:rFonts w:eastAsia="MS Mincho"/>
          <w:lang w:val="en-US"/>
        </w:rPr>
        <w:t xml:space="preserve">solution can </w:t>
      </w:r>
      <w:r w:rsidR="00CA726B">
        <w:rPr>
          <w:rFonts w:eastAsia="MS Mincho"/>
          <w:lang w:val="en-US"/>
        </w:rPr>
        <w:t xml:space="preserve">also </w:t>
      </w:r>
      <w:r>
        <w:rPr>
          <w:rFonts w:eastAsia="MS Mincho"/>
          <w:lang w:val="en-US"/>
        </w:rPr>
        <w:t>support ETSUN:</w:t>
      </w:r>
    </w:p>
    <w:p w:rsidR="001056B1" w:rsidRDefault="001056B1" w:rsidP="003C26B5">
      <w:pPr>
        <w:rPr>
          <w:rFonts w:eastAsia="MS Mincho"/>
          <w:lang w:val="en-US"/>
        </w:rPr>
      </w:pPr>
      <w:r>
        <w:rPr>
          <w:rFonts w:eastAsia="MS Mincho"/>
          <w:lang w:val="en-US"/>
        </w:rPr>
        <w:t xml:space="preserve">In step 1, the selection </w:t>
      </w:r>
      <w:r w:rsidR="00CA726B">
        <w:rPr>
          <w:rFonts w:eastAsia="MS Mincho"/>
          <w:lang w:val="en-US"/>
        </w:rPr>
        <w:t>parameters is for SMF selection with the UE location information as preferred parameter, i.e. location information is not mandatory</w:t>
      </w:r>
      <w:r>
        <w:rPr>
          <w:rFonts w:eastAsia="MS Mincho"/>
          <w:lang w:val="en-US"/>
        </w:rPr>
        <w:t>.</w:t>
      </w:r>
    </w:p>
    <w:p w:rsidR="001056B1" w:rsidRDefault="001056B1" w:rsidP="003C26B5">
      <w:pPr>
        <w:rPr>
          <w:rFonts w:eastAsia="MS Mincho"/>
          <w:lang w:val="en-US"/>
        </w:rPr>
      </w:pPr>
      <w:r>
        <w:rPr>
          <w:rFonts w:eastAsia="MS Mincho"/>
          <w:lang w:val="en-US"/>
        </w:rPr>
        <w:t xml:space="preserve">In step 3, the AMF determines whether </w:t>
      </w:r>
      <w:r w:rsidR="00CA726B">
        <w:rPr>
          <w:rFonts w:eastAsia="MS Mincho"/>
          <w:lang w:val="en-US"/>
        </w:rPr>
        <w:t>the selected</w:t>
      </w:r>
      <w:r>
        <w:rPr>
          <w:rFonts w:eastAsia="MS Mincho"/>
          <w:lang w:val="en-US"/>
        </w:rPr>
        <w:t xml:space="preserve"> SMF</w:t>
      </w:r>
      <w:r w:rsidR="00CA726B">
        <w:rPr>
          <w:rFonts w:eastAsia="MS Mincho"/>
          <w:lang w:val="en-US"/>
        </w:rPr>
        <w:t xml:space="preserve"> can serve the UE location based on the</w:t>
      </w:r>
      <w:r w:rsidR="00474529">
        <w:rPr>
          <w:rFonts w:eastAsia="MS Mincho"/>
          <w:lang w:val="en-US"/>
        </w:rPr>
        <w:t xml:space="preserve"> received</w:t>
      </w:r>
      <w:r w:rsidR="00CA726B">
        <w:rPr>
          <w:rFonts w:eastAsia="MS Mincho"/>
          <w:lang w:val="en-US"/>
        </w:rPr>
        <w:t xml:space="preserve"> SMF profile.</w:t>
      </w:r>
      <w:r>
        <w:rPr>
          <w:rFonts w:eastAsia="MS Mincho"/>
          <w:lang w:val="en-US"/>
        </w:rPr>
        <w:t xml:space="preserve"> </w:t>
      </w:r>
      <w:r w:rsidR="00CA726B">
        <w:rPr>
          <w:rFonts w:eastAsia="MS Mincho"/>
          <w:lang w:val="en-US"/>
        </w:rPr>
        <w:t>I</w:t>
      </w:r>
      <w:r>
        <w:rPr>
          <w:rFonts w:eastAsia="MS Mincho"/>
          <w:lang w:val="en-US"/>
        </w:rPr>
        <w:t>f yes, the AMF choose the SMF, and sends the request message to the selected SMF via SCP. If no SMF can support UE location, the AMF request the SCP to select I-SMF in step 5 providing the selection parameters for I-SMF selection.</w:t>
      </w:r>
    </w:p>
    <w:p w:rsidR="00CA726B" w:rsidRDefault="00CA726B" w:rsidP="003C26B5">
      <w:pPr>
        <w:rPr>
          <w:rFonts w:eastAsia="MS Mincho"/>
          <w:lang w:val="en-US"/>
        </w:rPr>
      </w:pPr>
    </w:p>
    <w:p w:rsidR="001056B1" w:rsidRDefault="001056B1" w:rsidP="003C26B5">
      <w:pPr>
        <w:rPr>
          <w:rFonts w:eastAsia="MS Mincho"/>
          <w:lang w:val="en-US"/>
        </w:rPr>
      </w:pPr>
      <w:r>
        <w:rPr>
          <w:rFonts w:eastAsia="MS Mincho"/>
          <w:lang w:val="en-US"/>
        </w:rPr>
        <w:t xml:space="preserve">In addition, the AMF needs the service area of the selected I-SMF and SMF. </w:t>
      </w:r>
      <w:r w:rsidR="001E39FD">
        <w:rPr>
          <w:rFonts w:eastAsia="MS Mincho"/>
          <w:lang w:val="en-US"/>
        </w:rPr>
        <w:t>In</w:t>
      </w:r>
      <w:r>
        <w:rPr>
          <w:rFonts w:eastAsia="MS Mincho"/>
          <w:lang w:val="en-US"/>
        </w:rPr>
        <w:t xml:space="preserve"> step 2, the SMF profile </w:t>
      </w:r>
      <w:r w:rsidR="00CA726B">
        <w:rPr>
          <w:rFonts w:eastAsia="MS Mincho"/>
          <w:lang w:val="en-US"/>
        </w:rPr>
        <w:t xml:space="preserve">from NRF </w:t>
      </w:r>
      <w:r>
        <w:rPr>
          <w:rFonts w:eastAsia="MS Mincho"/>
          <w:lang w:val="en-US"/>
        </w:rPr>
        <w:t xml:space="preserve">includes the service area, the </w:t>
      </w:r>
      <w:r w:rsidR="00474529">
        <w:rPr>
          <w:rFonts w:eastAsia="MS Mincho"/>
          <w:lang w:val="en-US"/>
        </w:rPr>
        <w:t>A</w:t>
      </w:r>
      <w:r>
        <w:rPr>
          <w:rFonts w:eastAsia="MS Mincho"/>
          <w:lang w:val="en-US"/>
        </w:rPr>
        <w:t xml:space="preserve">MF knows the SMF services area based on the SMF profile returned in step 2. </w:t>
      </w:r>
      <w:r w:rsidR="00ED27B5">
        <w:rPr>
          <w:rFonts w:eastAsia="MS Mincho"/>
          <w:lang w:val="en-US"/>
        </w:rPr>
        <w:t>For I-</w:t>
      </w:r>
      <w:r w:rsidR="00ED27B5">
        <w:rPr>
          <w:rFonts w:eastAsia="MS Mincho"/>
          <w:lang w:val="en-US"/>
        </w:rPr>
        <w:lastRenderedPageBreak/>
        <w:t>SMF, one way to get I-SMF service area is in step 10, the SCP returns the I-SMF profile to AMF. Alternatively, the AMF can discov</w:t>
      </w:r>
      <w:r w:rsidR="00CA726B">
        <w:rPr>
          <w:rFonts w:eastAsia="MS Mincho"/>
          <w:lang w:val="en-US"/>
        </w:rPr>
        <w:t>er the SMF service area via NRF, i.e. the SCP insert the V-SMF instance ID into the response message.</w:t>
      </w:r>
    </w:p>
    <w:p w:rsidR="00CA726B" w:rsidRDefault="00CA726B" w:rsidP="003C26B5">
      <w:pPr>
        <w:rPr>
          <w:rFonts w:eastAsia="MS Mincho"/>
          <w:lang w:val="en-US"/>
        </w:rPr>
      </w:pPr>
    </w:p>
    <w:p w:rsidR="001E39FD" w:rsidRDefault="001E39FD" w:rsidP="003C26B5">
      <w:pPr>
        <w:rPr>
          <w:rFonts w:eastAsia="MS Mincho"/>
          <w:lang w:val="en-US"/>
        </w:rPr>
      </w:pPr>
      <w:r>
        <w:rPr>
          <w:rFonts w:eastAsia="MS Mincho"/>
          <w:lang w:val="en-US"/>
        </w:rPr>
        <w:t>For PCF selection in case both H-PCF and V-PCF need to be selected, the same solution can be used.</w:t>
      </w:r>
    </w:p>
    <w:p w:rsidR="00CE45F6" w:rsidRPr="00CE45F6" w:rsidRDefault="000A0319" w:rsidP="00CE45F6">
      <w:pPr>
        <w:pStyle w:val="3"/>
        <w:rPr>
          <w:lang w:val="en-US"/>
        </w:rPr>
      </w:pPr>
      <w:r>
        <w:rPr>
          <w:lang w:val="en-US"/>
        </w:rPr>
        <w:t>2.1.2</w:t>
      </w:r>
      <w:r w:rsidR="00F55CF5">
        <w:rPr>
          <w:lang w:val="en-US"/>
        </w:rPr>
        <w:t xml:space="preserve"> </w:t>
      </w:r>
      <w:r w:rsidRPr="000A0319">
        <w:rPr>
          <w:lang w:val="en-US"/>
        </w:rPr>
        <w:t xml:space="preserve">SMF selection in </w:t>
      </w:r>
      <w:r>
        <w:rPr>
          <w:lang w:val="en-US"/>
        </w:rPr>
        <w:t>one</w:t>
      </w:r>
      <w:r w:rsidRPr="000A0319">
        <w:rPr>
          <w:lang w:val="en-US"/>
        </w:rPr>
        <w:t xml:space="preserve"> step</w:t>
      </w:r>
    </w:p>
    <w:p w:rsidR="008F4F22" w:rsidRDefault="00BF6E55" w:rsidP="007D05C1">
      <w:pPr>
        <w:jc w:val="center"/>
        <w:rPr>
          <w:rFonts w:eastAsia="MS Mincho"/>
          <w:lang w:val="en-US"/>
        </w:rPr>
      </w:pPr>
      <w:r>
        <w:rPr>
          <w:rFonts w:hint="eastAsia"/>
          <w:noProof/>
          <w:lang w:val="en-US" w:eastAsia="zh-CN"/>
        </w:rPr>
        <mc:AlternateContent>
          <mc:Choice Requires="wpc">
            <w:drawing>
              <wp:inline distT="0" distB="0" distL="0" distR="0">
                <wp:extent cx="2908935" cy="2607013"/>
                <wp:effectExtent l="0" t="0" r="5715" b="3175"/>
                <wp:docPr id="94" name="画布 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
                        <wps:cNvSpPr>
                          <a:spLocks noChangeArrowheads="1"/>
                        </wps:cNvSpPr>
                        <wps:spPr bwMode="auto">
                          <a:xfrm>
                            <a:off x="57150" y="0"/>
                            <a:ext cx="439420" cy="205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
                        <wps:cNvSpPr>
                          <a:spLocks noChangeArrowheads="1"/>
                        </wps:cNvSpPr>
                        <wps:spPr bwMode="auto">
                          <a:xfrm>
                            <a:off x="57150" y="0"/>
                            <a:ext cx="439420" cy="205105"/>
                          </a:xfrm>
                          <a:prstGeom prst="rect">
                            <a:avLst/>
                          </a:prstGeom>
                          <a:noFill/>
                          <a:ln w="381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8"/>
                        <wps:cNvSpPr>
                          <a:spLocks noChangeArrowheads="1"/>
                        </wps:cNvSpPr>
                        <wps:spPr bwMode="auto">
                          <a:xfrm>
                            <a:off x="191135" y="42545"/>
                            <a:ext cx="1689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AMF</w:t>
                              </w:r>
                            </w:p>
                          </w:txbxContent>
                        </wps:txbx>
                        <wps:bodyPr rot="0" vert="horz" wrap="none" lIns="0" tIns="0" rIns="0" bIns="0" anchor="t" anchorCtr="0">
                          <a:spAutoFit/>
                        </wps:bodyPr>
                      </wps:wsp>
                      <wps:wsp>
                        <wps:cNvPr id="5" name="Rectangle 9"/>
                        <wps:cNvSpPr>
                          <a:spLocks noChangeArrowheads="1"/>
                        </wps:cNvSpPr>
                        <wps:spPr bwMode="auto">
                          <a:xfrm>
                            <a:off x="603250" y="9525"/>
                            <a:ext cx="439420" cy="205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10"/>
                        <wps:cNvSpPr>
                          <a:spLocks noChangeArrowheads="1"/>
                        </wps:cNvSpPr>
                        <wps:spPr bwMode="auto">
                          <a:xfrm>
                            <a:off x="603250" y="9525"/>
                            <a:ext cx="439420" cy="205740"/>
                          </a:xfrm>
                          <a:prstGeom prst="rect">
                            <a:avLst/>
                          </a:prstGeom>
                          <a:noFill/>
                          <a:ln w="381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11"/>
                        <wps:cNvSpPr>
                          <a:spLocks noChangeArrowheads="1"/>
                        </wps:cNvSpPr>
                        <wps:spPr bwMode="auto">
                          <a:xfrm>
                            <a:off x="755015" y="53340"/>
                            <a:ext cx="13462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SCP</w:t>
                              </w:r>
                            </w:p>
                          </w:txbxContent>
                        </wps:txbx>
                        <wps:bodyPr rot="0" vert="horz" wrap="none" lIns="0" tIns="0" rIns="0" bIns="0" anchor="t" anchorCtr="0">
                          <a:spAutoFit/>
                        </wps:bodyPr>
                      </wps:wsp>
                      <wps:wsp>
                        <wps:cNvPr id="8" name="Rectangle 12"/>
                        <wps:cNvSpPr>
                          <a:spLocks noChangeArrowheads="1"/>
                        </wps:cNvSpPr>
                        <wps:spPr bwMode="auto">
                          <a:xfrm>
                            <a:off x="1262380" y="0"/>
                            <a:ext cx="273050" cy="205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3"/>
                        <wps:cNvSpPr>
                          <a:spLocks noChangeArrowheads="1"/>
                        </wps:cNvSpPr>
                        <wps:spPr bwMode="auto">
                          <a:xfrm>
                            <a:off x="1262380" y="0"/>
                            <a:ext cx="273050" cy="205105"/>
                          </a:xfrm>
                          <a:prstGeom prst="rect">
                            <a:avLst/>
                          </a:prstGeom>
                          <a:noFill/>
                          <a:ln w="381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4"/>
                        <wps:cNvSpPr>
                          <a:spLocks noChangeArrowheads="1"/>
                        </wps:cNvSpPr>
                        <wps:spPr bwMode="auto">
                          <a:xfrm>
                            <a:off x="1323975" y="42545"/>
                            <a:ext cx="1466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NRF</w:t>
                              </w:r>
                            </w:p>
                          </w:txbxContent>
                        </wps:txbx>
                        <wps:bodyPr rot="0" vert="horz" wrap="none" lIns="0" tIns="0" rIns="0" bIns="0" anchor="t" anchorCtr="0">
                          <a:spAutoFit/>
                        </wps:bodyPr>
                      </wps:wsp>
                      <wps:wsp>
                        <wps:cNvPr id="11" name="Rectangle 15"/>
                        <wps:cNvSpPr>
                          <a:spLocks noChangeArrowheads="1"/>
                        </wps:cNvSpPr>
                        <wps:spPr bwMode="auto">
                          <a:xfrm>
                            <a:off x="2413635" y="0"/>
                            <a:ext cx="439420" cy="205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6"/>
                        <wps:cNvSpPr>
                          <a:spLocks noChangeArrowheads="1"/>
                        </wps:cNvSpPr>
                        <wps:spPr bwMode="auto">
                          <a:xfrm>
                            <a:off x="2413635" y="0"/>
                            <a:ext cx="439420" cy="205105"/>
                          </a:xfrm>
                          <a:prstGeom prst="rect">
                            <a:avLst/>
                          </a:prstGeom>
                          <a:noFill/>
                          <a:ln w="381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2552700" y="42533"/>
                            <a:ext cx="24066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CE45F6" w:rsidP="00BF6E55">
                              <w:r>
                                <w:rPr>
                                  <w:rFonts w:ascii="Calibri" w:hAnsi="Calibri" w:cs="Calibri"/>
                                  <w:sz w:val="14"/>
                                  <w:szCs w:val="14"/>
                                </w:rPr>
                                <w:t>H-</w:t>
                              </w:r>
                              <w:r w:rsidR="00BF6E55">
                                <w:rPr>
                                  <w:rFonts w:ascii="Calibri" w:hAnsi="Calibri" w:cs="Calibri"/>
                                  <w:sz w:val="14"/>
                                  <w:szCs w:val="14"/>
                                </w:rPr>
                                <w:t>SMF</w:t>
                              </w:r>
                            </w:p>
                          </w:txbxContent>
                        </wps:txbx>
                        <wps:bodyPr rot="0" vert="horz" wrap="none" lIns="0" tIns="0" rIns="0" bIns="0" anchor="t" anchorCtr="0">
                          <a:spAutoFit/>
                        </wps:bodyPr>
                      </wps:wsp>
                      <wps:wsp>
                        <wps:cNvPr id="14" name="Rectangle 18"/>
                        <wps:cNvSpPr>
                          <a:spLocks noChangeArrowheads="1"/>
                        </wps:cNvSpPr>
                        <wps:spPr bwMode="auto">
                          <a:xfrm>
                            <a:off x="1710690" y="0"/>
                            <a:ext cx="556260" cy="205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9"/>
                        <wps:cNvSpPr>
                          <a:spLocks noChangeArrowheads="1"/>
                        </wps:cNvSpPr>
                        <wps:spPr bwMode="auto">
                          <a:xfrm>
                            <a:off x="1710690" y="0"/>
                            <a:ext cx="556260" cy="205105"/>
                          </a:xfrm>
                          <a:prstGeom prst="rect">
                            <a:avLst/>
                          </a:prstGeom>
                          <a:noFill/>
                          <a:ln w="381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20"/>
                        <wps:cNvSpPr>
                          <a:spLocks noChangeArrowheads="1"/>
                        </wps:cNvSpPr>
                        <wps:spPr bwMode="auto">
                          <a:xfrm>
                            <a:off x="1882775" y="42509"/>
                            <a:ext cx="406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Pr="00CE45F6" w:rsidRDefault="00CE45F6" w:rsidP="00BF6E55">
                              <w:pPr>
                                <w:rPr>
                                  <w:rFonts w:eastAsia="MS Mincho"/>
                                </w:rPr>
                              </w:pPr>
                              <w:proofErr w:type="gramStart"/>
                              <w:r>
                                <w:rPr>
                                  <w:rFonts w:ascii="Calibri" w:hAnsi="Calibri" w:cs="Calibri"/>
                                  <w:sz w:val="14"/>
                                  <w:szCs w:val="14"/>
                                </w:rPr>
                                <w:t>v</w:t>
                              </w:r>
                              <w:proofErr w:type="gramEnd"/>
                            </w:p>
                          </w:txbxContent>
                        </wps:txbx>
                        <wps:bodyPr rot="0" vert="horz" wrap="none" lIns="0" tIns="0" rIns="0" bIns="0" anchor="t" anchorCtr="0">
                          <a:spAutoFit/>
                        </wps:bodyPr>
                      </wps:wsp>
                      <wps:wsp>
                        <wps:cNvPr id="17" name="Rectangle 21"/>
                        <wps:cNvSpPr>
                          <a:spLocks noChangeArrowheads="1"/>
                        </wps:cNvSpPr>
                        <wps:spPr bwMode="auto">
                          <a:xfrm>
                            <a:off x="1906270" y="42545"/>
                            <a:ext cx="273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w:t>
                              </w:r>
                            </w:p>
                          </w:txbxContent>
                        </wps:txbx>
                        <wps:bodyPr rot="0" vert="horz" wrap="none" lIns="0" tIns="0" rIns="0" bIns="0" anchor="t" anchorCtr="0">
                          <a:spAutoFit/>
                        </wps:bodyPr>
                      </wps:wsp>
                      <wps:wsp>
                        <wps:cNvPr id="18" name="Rectangle 22"/>
                        <wps:cNvSpPr>
                          <a:spLocks noChangeArrowheads="1"/>
                        </wps:cNvSpPr>
                        <wps:spPr bwMode="auto">
                          <a:xfrm>
                            <a:off x="1934210" y="42545"/>
                            <a:ext cx="1581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SMF</w:t>
                              </w:r>
                            </w:p>
                          </w:txbxContent>
                        </wps:txbx>
                        <wps:bodyPr rot="0" vert="horz" wrap="none" lIns="0" tIns="0" rIns="0" bIns="0" anchor="t" anchorCtr="0">
                          <a:spAutoFit/>
                        </wps:bodyPr>
                      </wps:wsp>
                      <wps:wsp>
                        <wps:cNvPr id="19" name="Line 23"/>
                        <wps:cNvCnPr>
                          <a:cxnSpLocks noChangeShapeType="1"/>
                        </wps:cNvCnPr>
                        <wps:spPr bwMode="auto">
                          <a:xfrm>
                            <a:off x="257175" y="205105"/>
                            <a:ext cx="0" cy="2372360"/>
                          </a:xfrm>
                          <a:prstGeom prst="line">
                            <a:avLst/>
                          </a:prstGeom>
                          <a:noFill/>
                          <a:ln w="381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842645" y="212090"/>
                            <a:ext cx="0" cy="2365375"/>
                          </a:xfrm>
                          <a:prstGeom prst="line">
                            <a:avLst/>
                          </a:prstGeom>
                          <a:noFill/>
                          <a:ln w="381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 name="Line 25"/>
                        <wps:cNvCnPr>
                          <a:cxnSpLocks noChangeShapeType="1"/>
                        </wps:cNvCnPr>
                        <wps:spPr bwMode="auto">
                          <a:xfrm>
                            <a:off x="1428115" y="205105"/>
                            <a:ext cx="0" cy="2292350"/>
                          </a:xfrm>
                          <a:prstGeom prst="line">
                            <a:avLst/>
                          </a:prstGeom>
                          <a:noFill/>
                          <a:ln w="381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Line 26"/>
                        <wps:cNvCnPr>
                          <a:cxnSpLocks noChangeShapeType="1"/>
                        </wps:cNvCnPr>
                        <wps:spPr bwMode="auto">
                          <a:xfrm>
                            <a:off x="2014220" y="205105"/>
                            <a:ext cx="0" cy="2292350"/>
                          </a:xfrm>
                          <a:prstGeom prst="line">
                            <a:avLst/>
                          </a:prstGeom>
                          <a:noFill/>
                          <a:ln w="381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27"/>
                        <wps:cNvCnPr>
                          <a:cxnSpLocks noChangeShapeType="1"/>
                        </wps:cNvCnPr>
                        <wps:spPr bwMode="auto">
                          <a:xfrm>
                            <a:off x="2672715" y="205105"/>
                            <a:ext cx="0" cy="2292350"/>
                          </a:xfrm>
                          <a:prstGeom prst="line">
                            <a:avLst/>
                          </a:prstGeom>
                          <a:noFill/>
                          <a:ln w="381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Rectangle 28"/>
                        <wps:cNvSpPr>
                          <a:spLocks noChangeArrowheads="1"/>
                        </wps:cNvSpPr>
                        <wps:spPr bwMode="auto">
                          <a:xfrm>
                            <a:off x="325120" y="329565"/>
                            <a:ext cx="450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1</w:t>
                              </w:r>
                            </w:p>
                          </w:txbxContent>
                        </wps:txbx>
                        <wps:bodyPr rot="0" vert="horz" wrap="none" lIns="0" tIns="0" rIns="0" bIns="0" anchor="t" anchorCtr="0">
                          <a:spAutoFit/>
                        </wps:bodyPr>
                      </wps:wsp>
                      <wps:wsp>
                        <wps:cNvPr id="25" name="Rectangle 29"/>
                        <wps:cNvSpPr>
                          <a:spLocks noChangeArrowheads="1"/>
                        </wps:cNvSpPr>
                        <wps:spPr bwMode="auto">
                          <a:xfrm>
                            <a:off x="372110" y="329565"/>
                            <a:ext cx="228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 xml:space="preserve">. </w:t>
                              </w:r>
                            </w:p>
                          </w:txbxContent>
                        </wps:txbx>
                        <wps:bodyPr rot="0" vert="horz" wrap="none" lIns="0" tIns="0" rIns="0" bIns="0" anchor="t" anchorCtr="0">
                          <a:spAutoFit/>
                        </wps:bodyPr>
                      </wps:wsp>
                      <wps:wsp>
                        <wps:cNvPr id="26" name="Rectangle 30"/>
                        <wps:cNvSpPr>
                          <a:spLocks noChangeArrowheads="1"/>
                        </wps:cNvSpPr>
                        <wps:spPr bwMode="auto">
                          <a:xfrm>
                            <a:off x="416560" y="329565"/>
                            <a:ext cx="29527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Request</w:t>
                              </w:r>
                            </w:p>
                          </w:txbxContent>
                        </wps:txbx>
                        <wps:bodyPr rot="0" vert="horz" wrap="none" lIns="0" tIns="0" rIns="0" bIns="0" anchor="t" anchorCtr="0">
                          <a:spAutoFit/>
                        </wps:bodyPr>
                      </wps:wsp>
                      <wps:wsp>
                        <wps:cNvPr id="27" name="Rectangle 31"/>
                        <wps:cNvSpPr>
                          <a:spLocks noChangeArrowheads="1"/>
                        </wps:cNvSpPr>
                        <wps:spPr bwMode="auto">
                          <a:xfrm>
                            <a:off x="725170" y="329565"/>
                            <a:ext cx="2222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 xml:space="preserve">, </w:t>
                              </w:r>
                            </w:p>
                          </w:txbxContent>
                        </wps:txbx>
                        <wps:bodyPr rot="0" vert="horz" wrap="none" lIns="0" tIns="0" rIns="0" bIns="0" anchor="t" anchorCtr="0">
                          <a:spAutoFit/>
                        </wps:bodyPr>
                      </wps:wsp>
                      <wps:wsp>
                        <wps:cNvPr id="28" name="Rectangle 32"/>
                        <wps:cNvSpPr>
                          <a:spLocks noChangeArrowheads="1"/>
                        </wps:cNvSpPr>
                        <wps:spPr bwMode="auto">
                          <a:xfrm>
                            <a:off x="768985" y="329565"/>
                            <a:ext cx="7632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proofErr w:type="gramStart"/>
                              <w:r>
                                <w:rPr>
                                  <w:rFonts w:ascii="Calibri" w:hAnsi="Calibri" w:cs="Calibri"/>
                                  <w:sz w:val="14"/>
                                  <w:szCs w:val="14"/>
                                </w:rPr>
                                <w:t>selection</w:t>
                              </w:r>
                              <w:proofErr w:type="gramEnd"/>
                              <w:r>
                                <w:rPr>
                                  <w:rFonts w:ascii="Calibri" w:hAnsi="Calibri" w:cs="Calibri"/>
                                  <w:sz w:val="14"/>
                                  <w:szCs w:val="14"/>
                                </w:rPr>
                                <w:t xml:space="preserve"> parameters </w:t>
                              </w:r>
                            </w:p>
                          </w:txbxContent>
                        </wps:txbx>
                        <wps:bodyPr rot="0" vert="horz" wrap="none" lIns="0" tIns="0" rIns="0" bIns="0" anchor="t" anchorCtr="0">
                          <a:spAutoFit/>
                        </wps:bodyPr>
                      </wps:wsp>
                      <wps:wsp>
                        <wps:cNvPr id="29" name="Rectangle 33"/>
                        <wps:cNvSpPr>
                          <a:spLocks noChangeArrowheads="1"/>
                        </wps:cNvSpPr>
                        <wps:spPr bwMode="auto">
                          <a:xfrm>
                            <a:off x="1588135" y="329565"/>
                            <a:ext cx="273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w:t>
                              </w:r>
                            </w:p>
                          </w:txbxContent>
                        </wps:txbx>
                        <wps:bodyPr rot="0" vert="horz" wrap="none" lIns="0" tIns="0" rIns="0" bIns="0" anchor="t" anchorCtr="0">
                          <a:spAutoFit/>
                        </wps:bodyPr>
                      </wps:wsp>
                      <wps:wsp>
                        <wps:cNvPr id="30" name="Rectangle 34"/>
                        <wps:cNvSpPr>
                          <a:spLocks noChangeArrowheads="1"/>
                        </wps:cNvSpPr>
                        <wps:spPr bwMode="auto">
                          <a:xfrm>
                            <a:off x="1616075" y="329565"/>
                            <a:ext cx="5219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proofErr w:type="gramStart"/>
                              <w:r>
                                <w:rPr>
                                  <w:rFonts w:ascii="Calibri" w:hAnsi="Calibri" w:cs="Calibri"/>
                                  <w:sz w:val="14"/>
                                  <w:szCs w:val="14"/>
                                </w:rPr>
                                <w:t>all</w:t>
                              </w:r>
                              <w:proofErr w:type="gramEnd"/>
                              <w:r>
                                <w:rPr>
                                  <w:rFonts w:ascii="Calibri" w:hAnsi="Calibri" w:cs="Calibri"/>
                                  <w:sz w:val="14"/>
                                  <w:szCs w:val="14"/>
                                </w:rPr>
                                <w:t xml:space="preserve"> parameters</w:t>
                              </w:r>
                            </w:p>
                          </w:txbxContent>
                        </wps:txbx>
                        <wps:bodyPr rot="0" vert="horz" wrap="none" lIns="0" tIns="0" rIns="0" bIns="0" anchor="t" anchorCtr="0">
                          <a:spAutoFit/>
                        </wps:bodyPr>
                      </wps:wsp>
                      <wps:wsp>
                        <wps:cNvPr id="31" name="Rectangle 35"/>
                        <wps:cNvSpPr>
                          <a:spLocks noChangeArrowheads="1"/>
                        </wps:cNvSpPr>
                        <wps:spPr bwMode="auto">
                          <a:xfrm>
                            <a:off x="2161540" y="329565"/>
                            <a:ext cx="273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w:t>
                              </w:r>
                            </w:p>
                          </w:txbxContent>
                        </wps:txbx>
                        <wps:bodyPr rot="0" vert="horz" wrap="none" lIns="0" tIns="0" rIns="0" bIns="0" anchor="t" anchorCtr="0">
                          <a:spAutoFit/>
                        </wps:bodyPr>
                      </wps:wsp>
                      <wps:wsp>
                        <wps:cNvPr id="32" name="Line 36"/>
                        <wps:cNvCnPr>
                          <a:cxnSpLocks noChangeShapeType="1"/>
                        </wps:cNvCnPr>
                        <wps:spPr bwMode="auto">
                          <a:xfrm flipH="1">
                            <a:off x="257175" y="524510"/>
                            <a:ext cx="560070" cy="0"/>
                          </a:xfrm>
                          <a:prstGeom prst="line">
                            <a:avLst/>
                          </a:prstGeom>
                          <a:noFill/>
                          <a:ln w="381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 name="Freeform 37"/>
                        <wps:cNvSpPr>
                          <a:spLocks/>
                        </wps:cNvSpPr>
                        <wps:spPr bwMode="auto">
                          <a:xfrm>
                            <a:off x="808990" y="507365"/>
                            <a:ext cx="33655" cy="33655"/>
                          </a:xfrm>
                          <a:custGeom>
                            <a:avLst/>
                            <a:gdLst>
                              <a:gd name="T0" fmla="*/ 139 w 139"/>
                              <a:gd name="T1" fmla="*/ 69 h 139"/>
                              <a:gd name="T2" fmla="*/ 0 w 139"/>
                              <a:gd name="T3" fmla="*/ 139 h 139"/>
                              <a:gd name="T4" fmla="*/ 0 w 139"/>
                              <a:gd name="T5" fmla="*/ 0 h 139"/>
                              <a:gd name="T6" fmla="*/ 139 w 139"/>
                              <a:gd name="T7" fmla="*/ 69 h 139"/>
                            </a:gdLst>
                            <a:ahLst/>
                            <a:cxnLst>
                              <a:cxn ang="0">
                                <a:pos x="T0" y="T1"/>
                              </a:cxn>
                              <a:cxn ang="0">
                                <a:pos x="T2" y="T3"/>
                              </a:cxn>
                              <a:cxn ang="0">
                                <a:pos x="T4" y="T5"/>
                              </a:cxn>
                              <a:cxn ang="0">
                                <a:pos x="T6" y="T7"/>
                              </a:cxn>
                            </a:cxnLst>
                            <a:rect l="0" t="0" r="r" b="b"/>
                            <a:pathLst>
                              <a:path w="139" h="139">
                                <a:moveTo>
                                  <a:pt x="139" y="69"/>
                                </a:moveTo>
                                <a:lnTo>
                                  <a:pt x="0" y="139"/>
                                </a:lnTo>
                                <a:cubicBezTo>
                                  <a:pt x="22" y="95"/>
                                  <a:pt x="22" y="44"/>
                                  <a:pt x="0" y="0"/>
                                </a:cubicBezTo>
                                <a:lnTo>
                                  <a:pt x="139" y="6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 name="Line 38"/>
                        <wps:cNvCnPr>
                          <a:cxnSpLocks noChangeShapeType="1"/>
                        </wps:cNvCnPr>
                        <wps:spPr bwMode="auto">
                          <a:xfrm flipH="1">
                            <a:off x="842645" y="1663700"/>
                            <a:ext cx="1146175" cy="0"/>
                          </a:xfrm>
                          <a:prstGeom prst="line">
                            <a:avLst/>
                          </a:prstGeom>
                          <a:noFill/>
                          <a:ln w="381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Freeform 39"/>
                        <wps:cNvSpPr>
                          <a:spLocks/>
                        </wps:cNvSpPr>
                        <wps:spPr bwMode="auto">
                          <a:xfrm>
                            <a:off x="1980565" y="1647190"/>
                            <a:ext cx="33655" cy="33655"/>
                          </a:xfrm>
                          <a:custGeom>
                            <a:avLst/>
                            <a:gdLst>
                              <a:gd name="T0" fmla="*/ 139 w 139"/>
                              <a:gd name="T1" fmla="*/ 70 h 139"/>
                              <a:gd name="T2" fmla="*/ 0 w 139"/>
                              <a:gd name="T3" fmla="*/ 139 h 139"/>
                              <a:gd name="T4" fmla="*/ 0 w 139"/>
                              <a:gd name="T5" fmla="*/ 0 h 139"/>
                              <a:gd name="T6" fmla="*/ 139 w 139"/>
                              <a:gd name="T7" fmla="*/ 70 h 139"/>
                            </a:gdLst>
                            <a:ahLst/>
                            <a:cxnLst>
                              <a:cxn ang="0">
                                <a:pos x="T0" y="T1"/>
                              </a:cxn>
                              <a:cxn ang="0">
                                <a:pos x="T2" y="T3"/>
                              </a:cxn>
                              <a:cxn ang="0">
                                <a:pos x="T4" y="T5"/>
                              </a:cxn>
                              <a:cxn ang="0">
                                <a:pos x="T6" y="T7"/>
                              </a:cxn>
                            </a:cxnLst>
                            <a:rect l="0" t="0" r="r" b="b"/>
                            <a:pathLst>
                              <a:path w="139" h="139">
                                <a:moveTo>
                                  <a:pt x="139" y="70"/>
                                </a:moveTo>
                                <a:lnTo>
                                  <a:pt x="0" y="139"/>
                                </a:lnTo>
                                <a:cubicBezTo>
                                  <a:pt x="22" y="96"/>
                                  <a:pt x="22" y="44"/>
                                  <a:pt x="0" y="0"/>
                                </a:cubicBezTo>
                                <a:lnTo>
                                  <a:pt x="139" y="7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 name="Rectangle 40"/>
                        <wps:cNvSpPr>
                          <a:spLocks noChangeArrowheads="1"/>
                        </wps:cNvSpPr>
                        <wps:spPr bwMode="auto">
                          <a:xfrm>
                            <a:off x="980440" y="1472565"/>
                            <a:ext cx="450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4</w:t>
                              </w:r>
                            </w:p>
                          </w:txbxContent>
                        </wps:txbx>
                        <wps:bodyPr rot="0" vert="horz" wrap="none" lIns="0" tIns="0" rIns="0" bIns="0" anchor="t" anchorCtr="0">
                          <a:spAutoFit/>
                        </wps:bodyPr>
                      </wps:wsp>
                      <wps:wsp>
                        <wps:cNvPr id="37" name="Rectangle 41"/>
                        <wps:cNvSpPr>
                          <a:spLocks noChangeArrowheads="1"/>
                        </wps:cNvSpPr>
                        <wps:spPr bwMode="auto">
                          <a:xfrm>
                            <a:off x="1028065" y="1472565"/>
                            <a:ext cx="228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w:t>
                              </w:r>
                            </w:p>
                          </w:txbxContent>
                        </wps:txbx>
                        <wps:bodyPr rot="0" vert="horz" wrap="none" lIns="0" tIns="0" rIns="0" bIns="0" anchor="t" anchorCtr="0">
                          <a:spAutoFit/>
                        </wps:bodyPr>
                      </wps:wsp>
                      <wps:wsp>
                        <wps:cNvPr id="38" name="Rectangle 42"/>
                        <wps:cNvSpPr>
                          <a:spLocks noChangeArrowheads="1"/>
                        </wps:cNvSpPr>
                        <wps:spPr bwMode="auto">
                          <a:xfrm>
                            <a:off x="1051560" y="147256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 xml:space="preserve"> </w:t>
                              </w:r>
                            </w:p>
                          </w:txbxContent>
                        </wps:txbx>
                        <wps:bodyPr rot="0" vert="horz" wrap="none" lIns="0" tIns="0" rIns="0" bIns="0" anchor="t" anchorCtr="0">
                          <a:spAutoFit/>
                        </wps:bodyPr>
                      </wps:wsp>
                      <wps:wsp>
                        <wps:cNvPr id="39" name="Rectangle 43"/>
                        <wps:cNvSpPr>
                          <a:spLocks noChangeArrowheads="1"/>
                        </wps:cNvSpPr>
                        <wps:spPr bwMode="auto">
                          <a:xfrm>
                            <a:off x="1072515" y="1472565"/>
                            <a:ext cx="29527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 xml:space="preserve">Request </w:t>
                              </w:r>
                            </w:p>
                          </w:txbxContent>
                        </wps:txbx>
                        <wps:bodyPr rot="0" vert="horz" wrap="none" lIns="0" tIns="0" rIns="0" bIns="0" anchor="t" anchorCtr="0">
                          <a:spAutoFit/>
                        </wps:bodyPr>
                      </wps:wsp>
                      <wps:wsp>
                        <wps:cNvPr id="40" name="Rectangle 44"/>
                        <wps:cNvSpPr>
                          <a:spLocks noChangeArrowheads="1"/>
                        </wps:cNvSpPr>
                        <wps:spPr bwMode="auto">
                          <a:xfrm>
                            <a:off x="1401445" y="1472565"/>
                            <a:ext cx="273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w:t>
                              </w:r>
                            </w:p>
                          </w:txbxContent>
                        </wps:txbx>
                        <wps:bodyPr rot="0" vert="horz" wrap="none" lIns="0" tIns="0" rIns="0" bIns="0" anchor="t" anchorCtr="0">
                          <a:spAutoFit/>
                        </wps:bodyPr>
                      </wps:wsp>
                      <wps:wsp>
                        <wps:cNvPr id="41" name="Rectangle 45"/>
                        <wps:cNvSpPr>
                          <a:spLocks noChangeArrowheads="1"/>
                        </wps:cNvSpPr>
                        <wps:spPr bwMode="auto">
                          <a:xfrm>
                            <a:off x="1430020" y="1472183"/>
                            <a:ext cx="33782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9E224D" w:rsidP="00BF6E55">
                              <w:r>
                                <w:rPr>
                                  <w:rFonts w:ascii="Calibri" w:hAnsi="Calibri" w:cs="Calibri"/>
                                  <w:sz w:val="14"/>
                                  <w:szCs w:val="14"/>
                                </w:rPr>
                                <w:t>H-</w:t>
                              </w:r>
                              <w:r w:rsidR="00BF6E55">
                                <w:rPr>
                                  <w:rFonts w:ascii="Calibri" w:hAnsi="Calibri" w:cs="Calibri"/>
                                  <w:sz w:val="14"/>
                                  <w:szCs w:val="14"/>
                                </w:rPr>
                                <w:t>SMF ID</w:t>
                              </w:r>
                            </w:p>
                          </w:txbxContent>
                        </wps:txbx>
                        <wps:bodyPr rot="0" vert="horz" wrap="none" lIns="0" tIns="0" rIns="0" bIns="0" anchor="t" anchorCtr="0">
                          <a:spAutoFit/>
                        </wps:bodyPr>
                      </wps:wsp>
                      <wps:wsp>
                        <wps:cNvPr id="42" name="Rectangle 46"/>
                        <wps:cNvSpPr>
                          <a:spLocks noChangeArrowheads="1"/>
                        </wps:cNvSpPr>
                        <wps:spPr bwMode="auto">
                          <a:xfrm>
                            <a:off x="1696085" y="1472565"/>
                            <a:ext cx="273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w:t>
                              </w:r>
                            </w:p>
                          </w:txbxContent>
                        </wps:txbx>
                        <wps:bodyPr rot="0" vert="horz" wrap="none" lIns="0" tIns="0" rIns="0" bIns="0" anchor="t" anchorCtr="0">
                          <a:spAutoFit/>
                        </wps:bodyPr>
                      </wps:wsp>
                      <wps:wsp>
                        <wps:cNvPr id="43" name="Rectangle 47"/>
                        <wps:cNvSpPr>
                          <a:spLocks noChangeArrowheads="1"/>
                        </wps:cNvSpPr>
                        <wps:spPr bwMode="auto">
                          <a:xfrm>
                            <a:off x="1889125" y="1795145"/>
                            <a:ext cx="834390" cy="170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48"/>
                        <wps:cNvSpPr>
                          <a:spLocks noChangeArrowheads="1"/>
                        </wps:cNvSpPr>
                        <wps:spPr bwMode="auto">
                          <a:xfrm>
                            <a:off x="1889125" y="1795145"/>
                            <a:ext cx="834390" cy="170180"/>
                          </a:xfrm>
                          <a:prstGeom prst="rect">
                            <a:avLst/>
                          </a:prstGeom>
                          <a:noFill/>
                          <a:ln w="381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Rectangle 49"/>
                        <wps:cNvSpPr>
                          <a:spLocks noChangeArrowheads="1"/>
                        </wps:cNvSpPr>
                        <wps:spPr bwMode="auto">
                          <a:xfrm>
                            <a:off x="1943100" y="1821180"/>
                            <a:ext cx="450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5</w:t>
                              </w:r>
                            </w:p>
                          </w:txbxContent>
                        </wps:txbx>
                        <wps:bodyPr rot="0" vert="horz" wrap="none" lIns="0" tIns="0" rIns="0" bIns="0" anchor="t" anchorCtr="0">
                          <a:spAutoFit/>
                        </wps:bodyPr>
                      </wps:wsp>
                      <wps:wsp>
                        <wps:cNvPr id="46" name="Rectangle 50"/>
                        <wps:cNvSpPr>
                          <a:spLocks noChangeArrowheads="1"/>
                        </wps:cNvSpPr>
                        <wps:spPr bwMode="auto">
                          <a:xfrm>
                            <a:off x="1990725" y="1821180"/>
                            <a:ext cx="228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 xml:space="preserve">. </w:t>
                              </w:r>
                            </w:p>
                          </w:txbxContent>
                        </wps:txbx>
                        <wps:bodyPr rot="0" vert="horz" wrap="none" lIns="0" tIns="0" rIns="0" bIns="0" anchor="t" anchorCtr="0">
                          <a:spAutoFit/>
                        </wps:bodyPr>
                      </wps:wsp>
                      <wps:wsp>
                        <wps:cNvPr id="47" name="Rectangle 51"/>
                        <wps:cNvSpPr>
                          <a:spLocks noChangeArrowheads="1"/>
                        </wps:cNvSpPr>
                        <wps:spPr bwMode="auto">
                          <a:xfrm>
                            <a:off x="2035175" y="1821180"/>
                            <a:ext cx="6096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Session Handling</w:t>
                              </w:r>
                            </w:p>
                          </w:txbxContent>
                        </wps:txbx>
                        <wps:bodyPr rot="0" vert="horz" wrap="none" lIns="0" tIns="0" rIns="0" bIns="0" anchor="t" anchorCtr="0">
                          <a:spAutoFit/>
                        </wps:bodyPr>
                      </wps:wsp>
                      <wps:wsp>
                        <wps:cNvPr id="48" name="Line 52"/>
                        <wps:cNvCnPr>
                          <a:cxnSpLocks noChangeShapeType="1"/>
                        </wps:cNvCnPr>
                        <wps:spPr bwMode="auto">
                          <a:xfrm>
                            <a:off x="868680" y="2094230"/>
                            <a:ext cx="1145540" cy="0"/>
                          </a:xfrm>
                          <a:prstGeom prst="line">
                            <a:avLst/>
                          </a:prstGeom>
                          <a:noFill/>
                          <a:ln w="381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 name="Freeform 53"/>
                        <wps:cNvSpPr>
                          <a:spLocks/>
                        </wps:cNvSpPr>
                        <wps:spPr bwMode="auto">
                          <a:xfrm>
                            <a:off x="842645" y="2077085"/>
                            <a:ext cx="34290" cy="33655"/>
                          </a:xfrm>
                          <a:custGeom>
                            <a:avLst/>
                            <a:gdLst>
                              <a:gd name="T0" fmla="*/ 0 w 140"/>
                              <a:gd name="T1" fmla="*/ 70 h 139"/>
                              <a:gd name="T2" fmla="*/ 140 w 140"/>
                              <a:gd name="T3" fmla="*/ 0 h 139"/>
                              <a:gd name="T4" fmla="*/ 140 w 140"/>
                              <a:gd name="T5" fmla="*/ 139 h 139"/>
                              <a:gd name="T6" fmla="*/ 0 w 140"/>
                              <a:gd name="T7" fmla="*/ 70 h 139"/>
                            </a:gdLst>
                            <a:ahLst/>
                            <a:cxnLst>
                              <a:cxn ang="0">
                                <a:pos x="T0" y="T1"/>
                              </a:cxn>
                              <a:cxn ang="0">
                                <a:pos x="T2" y="T3"/>
                              </a:cxn>
                              <a:cxn ang="0">
                                <a:pos x="T4" y="T5"/>
                              </a:cxn>
                              <a:cxn ang="0">
                                <a:pos x="T6" y="T7"/>
                              </a:cxn>
                            </a:cxnLst>
                            <a:rect l="0" t="0" r="r" b="b"/>
                            <a:pathLst>
                              <a:path w="140" h="139">
                                <a:moveTo>
                                  <a:pt x="0" y="70"/>
                                </a:moveTo>
                                <a:lnTo>
                                  <a:pt x="140" y="0"/>
                                </a:lnTo>
                                <a:cubicBezTo>
                                  <a:pt x="118" y="44"/>
                                  <a:pt x="118" y="96"/>
                                  <a:pt x="140" y="139"/>
                                </a:cubicBezTo>
                                <a:lnTo>
                                  <a:pt x="0" y="7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0" name="Rectangle 54"/>
                        <wps:cNvSpPr>
                          <a:spLocks noChangeArrowheads="1"/>
                        </wps:cNvSpPr>
                        <wps:spPr bwMode="auto">
                          <a:xfrm>
                            <a:off x="988695" y="1899285"/>
                            <a:ext cx="450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6</w:t>
                              </w:r>
                            </w:p>
                          </w:txbxContent>
                        </wps:txbx>
                        <wps:bodyPr rot="0" vert="horz" wrap="none" lIns="0" tIns="0" rIns="0" bIns="0" anchor="t" anchorCtr="0">
                          <a:spAutoFit/>
                        </wps:bodyPr>
                      </wps:wsp>
                      <wps:wsp>
                        <wps:cNvPr id="51" name="Rectangle 55"/>
                        <wps:cNvSpPr>
                          <a:spLocks noChangeArrowheads="1"/>
                        </wps:cNvSpPr>
                        <wps:spPr bwMode="auto">
                          <a:xfrm>
                            <a:off x="1036320" y="1899285"/>
                            <a:ext cx="228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w:t>
                              </w:r>
                            </w:p>
                          </w:txbxContent>
                        </wps:txbx>
                        <wps:bodyPr rot="0" vert="horz" wrap="none" lIns="0" tIns="0" rIns="0" bIns="0" anchor="t" anchorCtr="0">
                          <a:spAutoFit/>
                        </wps:bodyPr>
                      </wps:wsp>
                      <wps:wsp>
                        <wps:cNvPr id="52" name="Rectangle 56"/>
                        <wps:cNvSpPr>
                          <a:spLocks noChangeArrowheads="1"/>
                        </wps:cNvSpPr>
                        <wps:spPr bwMode="auto">
                          <a:xfrm>
                            <a:off x="1059180" y="1899285"/>
                            <a:ext cx="3467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 xml:space="preserve">Response </w:t>
                              </w:r>
                            </w:p>
                          </w:txbxContent>
                        </wps:txbx>
                        <wps:bodyPr rot="0" vert="horz" wrap="none" lIns="0" tIns="0" rIns="0" bIns="0" anchor="t" anchorCtr="0">
                          <a:spAutoFit/>
                        </wps:bodyPr>
                      </wps:wsp>
                      <wps:wsp>
                        <wps:cNvPr id="56" name="Line 60"/>
                        <wps:cNvCnPr>
                          <a:cxnSpLocks noChangeShapeType="1"/>
                        </wps:cNvCnPr>
                        <wps:spPr bwMode="auto">
                          <a:xfrm>
                            <a:off x="282575" y="2505710"/>
                            <a:ext cx="560070" cy="0"/>
                          </a:xfrm>
                          <a:prstGeom prst="line">
                            <a:avLst/>
                          </a:prstGeom>
                          <a:noFill/>
                          <a:ln w="381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Freeform 61"/>
                        <wps:cNvSpPr>
                          <a:spLocks/>
                        </wps:cNvSpPr>
                        <wps:spPr bwMode="auto">
                          <a:xfrm>
                            <a:off x="257175" y="2489200"/>
                            <a:ext cx="33655" cy="33655"/>
                          </a:xfrm>
                          <a:custGeom>
                            <a:avLst/>
                            <a:gdLst>
                              <a:gd name="T0" fmla="*/ 0 w 139"/>
                              <a:gd name="T1" fmla="*/ 70 h 140"/>
                              <a:gd name="T2" fmla="*/ 139 w 139"/>
                              <a:gd name="T3" fmla="*/ 0 h 140"/>
                              <a:gd name="T4" fmla="*/ 139 w 139"/>
                              <a:gd name="T5" fmla="*/ 140 h 140"/>
                              <a:gd name="T6" fmla="*/ 0 w 139"/>
                              <a:gd name="T7" fmla="*/ 70 h 140"/>
                            </a:gdLst>
                            <a:ahLst/>
                            <a:cxnLst>
                              <a:cxn ang="0">
                                <a:pos x="T0" y="T1"/>
                              </a:cxn>
                              <a:cxn ang="0">
                                <a:pos x="T2" y="T3"/>
                              </a:cxn>
                              <a:cxn ang="0">
                                <a:pos x="T4" y="T5"/>
                              </a:cxn>
                              <a:cxn ang="0">
                                <a:pos x="T6" y="T7"/>
                              </a:cxn>
                            </a:cxnLst>
                            <a:rect l="0" t="0" r="r" b="b"/>
                            <a:pathLst>
                              <a:path w="139" h="140">
                                <a:moveTo>
                                  <a:pt x="0" y="70"/>
                                </a:moveTo>
                                <a:lnTo>
                                  <a:pt x="139" y="0"/>
                                </a:lnTo>
                                <a:cubicBezTo>
                                  <a:pt x="117" y="44"/>
                                  <a:pt x="117" y="96"/>
                                  <a:pt x="139" y="140"/>
                                </a:cubicBezTo>
                                <a:lnTo>
                                  <a:pt x="0" y="7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8" name="Rectangle 62"/>
                        <wps:cNvSpPr>
                          <a:spLocks noChangeArrowheads="1"/>
                        </wps:cNvSpPr>
                        <wps:spPr bwMode="auto">
                          <a:xfrm>
                            <a:off x="244475" y="2302547"/>
                            <a:ext cx="450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9E224D" w:rsidP="00BF6E55">
                              <w:r>
                                <w:rPr>
                                  <w:rFonts w:ascii="Calibri" w:hAnsi="Calibri" w:cs="Calibri"/>
                                  <w:sz w:val="14"/>
                                  <w:szCs w:val="14"/>
                                </w:rPr>
                                <w:t>7</w:t>
                              </w:r>
                            </w:p>
                          </w:txbxContent>
                        </wps:txbx>
                        <wps:bodyPr rot="0" vert="horz" wrap="none" lIns="0" tIns="0" rIns="0" bIns="0" anchor="t" anchorCtr="0">
                          <a:spAutoFit/>
                        </wps:bodyPr>
                      </wps:wsp>
                      <wps:wsp>
                        <wps:cNvPr id="59" name="Rectangle 63"/>
                        <wps:cNvSpPr>
                          <a:spLocks noChangeArrowheads="1"/>
                        </wps:cNvSpPr>
                        <wps:spPr bwMode="auto">
                          <a:xfrm>
                            <a:off x="291465" y="2303145"/>
                            <a:ext cx="228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w:t>
                              </w:r>
                            </w:p>
                          </w:txbxContent>
                        </wps:txbx>
                        <wps:bodyPr rot="0" vert="horz" wrap="none" lIns="0" tIns="0" rIns="0" bIns="0" anchor="t" anchorCtr="0">
                          <a:spAutoFit/>
                        </wps:bodyPr>
                      </wps:wsp>
                      <wps:wsp>
                        <wps:cNvPr id="60" name="Rectangle 64"/>
                        <wps:cNvSpPr>
                          <a:spLocks noChangeArrowheads="1"/>
                        </wps:cNvSpPr>
                        <wps:spPr bwMode="auto">
                          <a:xfrm>
                            <a:off x="314960" y="230314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 xml:space="preserve"> </w:t>
                              </w:r>
                            </w:p>
                          </w:txbxContent>
                        </wps:txbx>
                        <wps:bodyPr rot="0" vert="horz" wrap="none" lIns="0" tIns="0" rIns="0" bIns="0" anchor="t" anchorCtr="0">
                          <a:spAutoFit/>
                        </wps:bodyPr>
                      </wps:wsp>
                      <wps:wsp>
                        <wps:cNvPr id="61" name="Rectangle 65"/>
                        <wps:cNvSpPr>
                          <a:spLocks noChangeArrowheads="1"/>
                        </wps:cNvSpPr>
                        <wps:spPr bwMode="auto">
                          <a:xfrm>
                            <a:off x="336550" y="2303145"/>
                            <a:ext cx="3467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Response</w:t>
                              </w:r>
                            </w:p>
                          </w:txbxContent>
                        </wps:txbx>
                        <wps:bodyPr rot="0" vert="horz" wrap="none" lIns="0" tIns="0" rIns="0" bIns="0" anchor="t" anchorCtr="0">
                          <a:spAutoFit/>
                        </wps:bodyPr>
                      </wps:wsp>
                      <wps:wsp>
                        <wps:cNvPr id="64" name="Rectangle 68"/>
                        <wps:cNvSpPr>
                          <a:spLocks noChangeArrowheads="1"/>
                        </wps:cNvSpPr>
                        <wps:spPr bwMode="auto">
                          <a:xfrm>
                            <a:off x="908050" y="230314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color w:val="FF0000"/>
                                  <w:sz w:val="14"/>
                                  <w:szCs w:val="14"/>
                                </w:rPr>
                                <w:t xml:space="preserve"> </w:t>
                              </w:r>
                            </w:p>
                          </w:txbxContent>
                        </wps:txbx>
                        <wps:bodyPr rot="0" vert="horz" wrap="none" lIns="0" tIns="0" rIns="0" bIns="0" anchor="t" anchorCtr="0">
                          <a:spAutoFit/>
                        </wps:bodyPr>
                      </wps:wsp>
                      <wps:wsp>
                        <wps:cNvPr id="69" name="Rectangle 73"/>
                        <wps:cNvSpPr>
                          <a:spLocks noChangeArrowheads="1"/>
                        </wps:cNvSpPr>
                        <wps:spPr bwMode="auto">
                          <a:xfrm>
                            <a:off x="1308735" y="230314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color w:val="FF0000"/>
                                  <w:sz w:val="14"/>
                                  <w:szCs w:val="14"/>
                                </w:rPr>
                                <w:t xml:space="preserve"> </w:t>
                              </w:r>
                            </w:p>
                          </w:txbxContent>
                        </wps:txbx>
                        <wps:bodyPr rot="0" vert="horz" wrap="none" lIns="0" tIns="0" rIns="0" bIns="0" anchor="t" anchorCtr="0">
                          <a:spAutoFit/>
                        </wps:bodyPr>
                      </wps:wsp>
                      <wps:wsp>
                        <wps:cNvPr id="71" name="Rectangle 75"/>
                        <wps:cNvSpPr>
                          <a:spLocks noChangeArrowheads="1"/>
                        </wps:cNvSpPr>
                        <wps:spPr bwMode="auto">
                          <a:xfrm>
                            <a:off x="600710" y="659130"/>
                            <a:ext cx="1141730" cy="260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6"/>
                        <wps:cNvSpPr>
                          <a:spLocks noChangeArrowheads="1"/>
                        </wps:cNvSpPr>
                        <wps:spPr bwMode="auto">
                          <a:xfrm>
                            <a:off x="600710" y="659130"/>
                            <a:ext cx="1141730" cy="260985"/>
                          </a:xfrm>
                          <a:prstGeom prst="rect">
                            <a:avLst/>
                          </a:prstGeom>
                          <a:noFill/>
                          <a:ln w="381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Rectangle 77"/>
                        <wps:cNvSpPr>
                          <a:spLocks noChangeArrowheads="1"/>
                        </wps:cNvSpPr>
                        <wps:spPr bwMode="auto">
                          <a:xfrm>
                            <a:off x="624840" y="675005"/>
                            <a:ext cx="450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2</w:t>
                              </w:r>
                            </w:p>
                          </w:txbxContent>
                        </wps:txbx>
                        <wps:bodyPr rot="0" vert="horz" wrap="none" lIns="0" tIns="0" rIns="0" bIns="0" anchor="t" anchorCtr="0">
                          <a:spAutoFit/>
                        </wps:bodyPr>
                      </wps:wsp>
                      <wps:wsp>
                        <wps:cNvPr id="74" name="Rectangle 78"/>
                        <wps:cNvSpPr>
                          <a:spLocks noChangeArrowheads="1"/>
                        </wps:cNvSpPr>
                        <wps:spPr bwMode="auto">
                          <a:xfrm>
                            <a:off x="671830" y="675005"/>
                            <a:ext cx="228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 xml:space="preserve">. </w:t>
                              </w:r>
                            </w:p>
                          </w:txbxContent>
                        </wps:txbx>
                        <wps:bodyPr rot="0" vert="horz" wrap="none" lIns="0" tIns="0" rIns="0" bIns="0" anchor="t" anchorCtr="0">
                          <a:spAutoFit/>
                        </wps:bodyPr>
                      </wps:wsp>
                      <wps:wsp>
                        <wps:cNvPr id="75" name="Rectangle 79"/>
                        <wps:cNvSpPr>
                          <a:spLocks noChangeArrowheads="1"/>
                        </wps:cNvSpPr>
                        <wps:spPr bwMode="auto">
                          <a:xfrm>
                            <a:off x="716279" y="674046"/>
                            <a:ext cx="110172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Pr="00CE45F6" w:rsidRDefault="00BF6E55" w:rsidP="00BF6E55">
                              <w:pPr>
                                <w:rPr>
                                  <w:lang w:val="en-US" w:eastAsia="zh-CN"/>
                                </w:rPr>
                              </w:pPr>
                              <w:r>
                                <w:rPr>
                                  <w:rFonts w:ascii="Calibri" w:hAnsi="Calibri" w:cs="Calibri"/>
                                  <w:sz w:val="14"/>
                                  <w:szCs w:val="14"/>
                                </w:rPr>
                                <w:t xml:space="preserve">SCP selects </w:t>
                              </w:r>
                              <w:r w:rsidR="00CE45F6">
                                <w:rPr>
                                  <w:rFonts w:ascii="Calibri" w:hAnsi="Calibri" w:cs="Calibri"/>
                                  <w:sz w:val="14"/>
                                  <w:szCs w:val="14"/>
                                </w:rPr>
                                <w:t>V-SMF and</w:t>
                              </w:r>
                              <w:r w:rsidR="00CE45F6">
                                <w:rPr>
                                  <w:rFonts w:ascii="Calibri" w:hAnsi="Calibri" w:cs="Calibri"/>
                                  <w:sz w:val="14"/>
                                  <w:szCs w:val="14"/>
                                  <w:lang w:val="en-US" w:eastAsia="zh-CN"/>
                                </w:rPr>
                                <w:t xml:space="preserve"> H-SMF</w:t>
                              </w:r>
                            </w:p>
                          </w:txbxContent>
                        </wps:txbx>
                        <wps:bodyPr rot="0" vert="horz" wrap="square" lIns="0" tIns="0" rIns="0" bIns="0" anchor="t" anchorCtr="0">
                          <a:spAutoFit/>
                        </wps:bodyPr>
                      </wps:wsp>
                      <wps:wsp>
                        <wps:cNvPr id="76" name="Rectangle 80"/>
                        <wps:cNvSpPr>
                          <a:spLocks noChangeArrowheads="1"/>
                        </wps:cNvSpPr>
                        <wps:spPr bwMode="auto">
                          <a:xfrm>
                            <a:off x="1528445" y="675005"/>
                            <a:ext cx="273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w:t>
                              </w:r>
                            </w:p>
                          </w:txbxContent>
                        </wps:txbx>
                        <wps:bodyPr rot="0" vert="horz" wrap="none" lIns="0" tIns="0" rIns="0" bIns="0" anchor="t" anchorCtr="0">
                          <a:spAutoFit/>
                        </wps:bodyPr>
                      </wps:wsp>
                      <wps:wsp>
                        <wps:cNvPr id="77" name="Rectangle 81"/>
                        <wps:cNvSpPr>
                          <a:spLocks noChangeArrowheads="1"/>
                        </wps:cNvSpPr>
                        <wps:spPr bwMode="auto">
                          <a:xfrm>
                            <a:off x="1557020" y="674742"/>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 xml:space="preserve"> </w:t>
                              </w:r>
                            </w:p>
                          </w:txbxContent>
                        </wps:txbx>
                        <wps:bodyPr rot="0" vert="horz" wrap="none" lIns="0" tIns="0" rIns="0" bIns="0" anchor="t" anchorCtr="0">
                          <a:spAutoFit/>
                        </wps:bodyPr>
                      </wps:wsp>
                      <wps:wsp>
                        <wps:cNvPr id="78" name="Rectangle 82"/>
                        <wps:cNvSpPr>
                          <a:spLocks noChangeArrowheads="1"/>
                        </wps:cNvSpPr>
                        <wps:spPr bwMode="auto">
                          <a:xfrm>
                            <a:off x="698500" y="786765"/>
                            <a:ext cx="90805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proofErr w:type="gramStart"/>
                              <w:r>
                                <w:rPr>
                                  <w:rFonts w:ascii="Calibri" w:hAnsi="Calibri" w:cs="Calibri"/>
                                  <w:sz w:val="14"/>
                                  <w:szCs w:val="14"/>
                                </w:rPr>
                                <w:t>based</w:t>
                              </w:r>
                              <w:proofErr w:type="gramEnd"/>
                              <w:r>
                                <w:rPr>
                                  <w:rFonts w:ascii="Calibri" w:hAnsi="Calibri" w:cs="Calibri"/>
                                  <w:sz w:val="14"/>
                                  <w:szCs w:val="14"/>
                                </w:rPr>
                                <w:t xml:space="preserve"> on the parameters</w:t>
                              </w:r>
                            </w:p>
                          </w:txbxContent>
                        </wps:txbx>
                        <wps:bodyPr rot="0" vert="horz" wrap="none" lIns="0" tIns="0" rIns="0" bIns="0" anchor="t" anchorCtr="0">
                          <a:spAutoFit/>
                        </wps:bodyPr>
                      </wps:wsp>
                      <wps:wsp>
                        <wps:cNvPr id="79" name="Rectangle 83"/>
                        <wps:cNvSpPr>
                          <a:spLocks noChangeArrowheads="1"/>
                        </wps:cNvSpPr>
                        <wps:spPr bwMode="auto">
                          <a:xfrm>
                            <a:off x="360680" y="1021080"/>
                            <a:ext cx="973455" cy="346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84"/>
                        <wps:cNvSpPr>
                          <a:spLocks noChangeArrowheads="1"/>
                        </wps:cNvSpPr>
                        <wps:spPr bwMode="auto">
                          <a:xfrm>
                            <a:off x="360680" y="1021080"/>
                            <a:ext cx="973455" cy="346710"/>
                          </a:xfrm>
                          <a:prstGeom prst="rect">
                            <a:avLst/>
                          </a:prstGeom>
                          <a:noFill/>
                          <a:ln w="381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86"/>
                        <wps:cNvSpPr>
                          <a:spLocks noChangeArrowheads="1"/>
                        </wps:cNvSpPr>
                        <wps:spPr bwMode="auto">
                          <a:xfrm>
                            <a:off x="486410" y="1023487"/>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color w:val="FF0000"/>
                                  <w:sz w:val="14"/>
                                  <w:szCs w:val="14"/>
                                </w:rPr>
                                <w:t xml:space="preserve"> </w:t>
                              </w:r>
                            </w:p>
                          </w:txbxContent>
                        </wps:txbx>
                        <wps:bodyPr rot="0" vert="horz" wrap="none" lIns="0" tIns="0" rIns="0" bIns="0" anchor="t" anchorCtr="0">
                          <a:spAutoFit/>
                        </wps:bodyPr>
                      </wps:wsp>
                      <wps:wsp>
                        <wps:cNvPr id="86" name="Rectangle 90"/>
                        <wps:cNvSpPr>
                          <a:spLocks noChangeArrowheads="1"/>
                        </wps:cNvSpPr>
                        <wps:spPr bwMode="auto">
                          <a:xfrm>
                            <a:off x="1236345" y="1023487"/>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color w:val="FF0000"/>
                                  <w:sz w:val="14"/>
                                  <w:szCs w:val="14"/>
                                </w:rPr>
                                <w:t xml:space="preserve"> </w:t>
                              </w:r>
                            </w:p>
                          </w:txbxContent>
                        </wps:txbx>
                        <wps:bodyPr rot="0" vert="horz" wrap="none" lIns="0" tIns="0" rIns="0" bIns="0" anchor="t" anchorCtr="0">
                          <a:spAutoFit/>
                        </wps:bodyPr>
                      </wps:wsp>
                      <wps:wsp>
                        <wps:cNvPr id="87" name="Rectangle 91"/>
                        <wps:cNvSpPr>
                          <a:spLocks noChangeArrowheads="1"/>
                        </wps:cNvSpPr>
                        <wps:spPr bwMode="auto">
                          <a:xfrm>
                            <a:off x="420370" y="1039161"/>
                            <a:ext cx="10045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CE45F6" w:rsidP="00BF6E55">
                              <w:r>
                                <w:rPr>
                                  <w:rFonts w:ascii="Calibri" w:hAnsi="Calibri" w:cs="Calibri"/>
                                  <w:color w:val="FF0000"/>
                                  <w:sz w:val="14"/>
                                  <w:szCs w:val="14"/>
                                </w:rPr>
                                <w:t>3. T</w:t>
                              </w:r>
                              <w:r w:rsidR="00BF6E55">
                                <w:rPr>
                                  <w:rFonts w:ascii="Calibri" w:hAnsi="Calibri" w:cs="Calibri"/>
                                  <w:color w:val="FF0000"/>
                                  <w:sz w:val="14"/>
                                  <w:szCs w:val="14"/>
                                </w:rPr>
                                <w:t xml:space="preserve">he SCP insert the </w:t>
                              </w:r>
                              <w:r>
                                <w:rPr>
                                  <w:rFonts w:ascii="Calibri" w:hAnsi="Calibri" w:cs="Calibri"/>
                                  <w:color w:val="FF0000"/>
                                  <w:sz w:val="14"/>
                                  <w:szCs w:val="14"/>
                                </w:rPr>
                                <w:t>H-</w:t>
                              </w:r>
                              <w:r w:rsidR="00BF6E55">
                                <w:rPr>
                                  <w:rFonts w:ascii="Calibri" w:hAnsi="Calibri" w:cs="Calibri"/>
                                  <w:color w:val="FF0000"/>
                                  <w:sz w:val="14"/>
                                  <w:szCs w:val="14"/>
                                </w:rPr>
                                <w:t xml:space="preserve">SMF </w:t>
                              </w:r>
                            </w:p>
                          </w:txbxContent>
                        </wps:txbx>
                        <wps:bodyPr rot="0" vert="horz" wrap="none" lIns="0" tIns="0" rIns="0" bIns="0" anchor="t" anchorCtr="0">
                          <a:spAutoFit/>
                        </wps:bodyPr>
                      </wps:wsp>
                      <wps:wsp>
                        <wps:cNvPr id="88" name="Rectangle 92"/>
                        <wps:cNvSpPr>
                          <a:spLocks noChangeArrowheads="1"/>
                        </wps:cNvSpPr>
                        <wps:spPr bwMode="auto">
                          <a:xfrm>
                            <a:off x="598805" y="1177290"/>
                            <a:ext cx="47942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color w:val="FF0000"/>
                                  <w:sz w:val="14"/>
                                  <w:szCs w:val="14"/>
                                </w:rPr>
                                <w:t>ID in Request</w:t>
                              </w:r>
                            </w:p>
                          </w:txbxContent>
                        </wps:txbx>
                        <wps:bodyPr rot="0" vert="horz" wrap="none" lIns="0" tIns="0" rIns="0" bIns="0" anchor="t" anchorCtr="0">
                          <a:spAutoFit/>
                        </wps:bodyPr>
                      </wps:wsp>
                      <wps:wsp>
                        <wps:cNvPr id="92" name="Rectangle 96"/>
                        <wps:cNvSpPr>
                          <a:spLocks noChangeArrowheads="1"/>
                        </wps:cNvSpPr>
                        <wps:spPr bwMode="auto">
                          <a:xfrm>
                            <a:off x="654685" y="215999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E55" w:rsidRDefault="00BF6E55" w:rsidP="00BF6E55">
                              <w:r>
                                <w:rPr>
                                  <w:rFonts w:ascii="Calibri" w:hAnsi="Calibri" w:cs="Calibri"/>
                                  <w:sz w:val="14"/>
                                  <w:szCs w:val="14"/>
                                </w:rPr>
                                <w:t xml:space="preserve"> </w:t>
                              </w:r>
                            </w:p>
                          </w:txbxContent>
                        </wps:txbx>
                        <wps:bodyPr rot="0" vert="horz" wrap="none" lIns="0" tIns="0" rIns="0" bIns="0" anchor="t" anchorCtr="0">
                          <a:spAutoFit/>
                        </wps:bodyPr>
                      </wps:wsp>
                    </wpc:wpc>
                  </a:graphicData>
                </a:graphic>
              </wp:inline>
            </w:drawing>
          </mc:Choice>
          <mc:Fallback>
            <w:pict>
              <v:group id="画布 94" o:spid="_x0000_s1026" editas="canvas" style="width:229.05pt;height:205.3pt;mso-position-horizontal-relative:char;mso-position-vertical-relative:line" coordsize="29089,26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">
                <v:shape id="_x0000_s1027" type="#_x0000_t75" style="position:absolute;width:29089;height:26066;visibility:visible;mso-wrap-style:square">
                  <v:fill o:detectmouseclick="t"/>
                  <v:path o:connecttype="none"/>
                </v:shape>
                <v:rect id="Rectangle 6" o:spid="_x0000_s1028" style="position:absolute;left:571;width:4394;height:20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 o:spid="_x0000_s1029" style="position:absolute;left:571;width:4394;height:20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f398IA&#10;AADaAAAADwAAAGRycy9kb3ducmV2LnhtbESPT4vCMBTE74LfITxhL7JNXVGWrlFEEIQ9iH8QvT2b&#10;Z1O2eSlN1O63N4LgcZiZ3zCTWWsrcaPGl44VDJIUBHHudMmFgv1u+fkNwgdkjZVjUvBPHmbTbmeC&#10;mXZ33tBtGwoRIewzVGBCqDMpfW7Iok9cTRy9i2sshiibQuoG7xFuK/mVpmNpseS4YLCmhaH8b3u1&#10;Ctyw/b0cMNCa++ej1ZuTN/VIqY9eO/8BEagN7/CrvdIKhv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d/f3wgAAANoAAAAPAAAAAAAAAAAAAAAAAJgCAABkcnMvZG93&#10;bnJldi54bWxQSwUGAAAAAAQABAD1AAAAhwMAAAAA&#10;" filled="f" strokeweight=".3pt">
                  <v:stroke joinstyle="round" endcap="round"/>
                </v:rect>
                <v:rect id="Rectangle 8" o:spid="_x0000_s1030" style="position:absolute;left:1911;top:425;width:168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AMF</w:t>
                        </w:r>
                      </w:p>
                    </w:txbxContent>
                  </v:textbox>
                </v:rect>
                <v:rect id="Rectangle 9" o:spid="_x0000_s1031" style="position:absolute;left:6032;top:95;width:4394;height:2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10" o:spid="_x0000_s1032" style="position:absolute;left:6032;top:95;width:4394;height:2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BUb8EA&#10;AADaAAAADwAAAGRycy9kb3ducmV2LnhtbESPQYvCMBSE78L+h/AWvIimKhbpGmURBMGDqMuit7fN&#10;synbvJQmav33RhA8DjPzDTNbtLYSV2p86VjBcJCAIM6dLrlQ8HNY9acgfEDWWDkmBXfysJh/dGaY&#10;aXfjHV33oRARwj5DBSaEOpPS54Ys+oGriaN3do3FEGVTSN3gLcJtJUdJkkqLJccFgzUtDeX/+4tV&#10;4Mbt5vyLgbbc+ztavTt5U0+U6n62318gArXhHX6111pBCs8r8QbI+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AVG/BAAAA2gAAAA8AAAAAAAAAAAAAAAAAmAIAAGRycy9kb3du&#10;cmV2LnhtbFBLBQYAAAAABAAEAPUAAACGAwAAAAA=&#10;" filled="f" strokeweight=".3pt">
                  <v:stroke joinstyle="round" endcap="round"/>
                </v:rect>
                <v:rect id="Rectangle 11" o:spid="_x0000_s1033" style="position:absolute;left:7550;top:533;width:1346;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SCP</w:t>
                        </w:r>
                      </w:p>
                    </w:txbxContent>
                  </v:textbox>
                </v:rect>
                <v:rect id="Rectangle 12" o:spid="_x0000_s1034" style="position:absolute;left:12623;width:2731;height:20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rect id="Rectangle 13" o:spid="_x0000_s1035" style="position:absolute;left:12623;width:2731;height:20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AHcIA&#10;AADaAAAADwAAAGRycy9kb3ducmV2LnhtbESPQYvCMBSE78L+h/AWvIimq7ho1yiLIAgeRFdEb8/m&#10;2ZRtXkoTtf57Iwgeh5n5hpnMGluKK9W+cKzgq5eAIM6cLjhXsPtbdEcgfEDWWDomBXfyMJt+tCaY&#10;anfjDV23IRcRwj5FBSaEKpXSZ4Ys+p6riKN3drXFEGWdS13jLcJtKftJ8i0tFhwXDFY0N5T9by9W&#10;gRs0q/MeA625czpYvTl6Uw2Van82vz8gAjXhHX61l1rBGJ5X4g2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n8AdwgAAANoAAAAPAAAAAAAAAAAAAAAAAJgCAABkcnMvZG93&#10;bnJldi54bWxQSwUGAAAAAAQABAD1AAAAhwMAAAAA&#10;" filled="f" strokeweight=".3pt">
                  <v:stroke joinstyle="round" endcap="round"/>
                </v:rect>
                <v:rect id="Rectangle 14" o:spid="_x0000_s1036" style="position:absolute;left:13239;top:425;width:146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NRF</w:t>
                        </w:r>
                      </w:p>
                    </w:txbxContent>
                  </v:textbox>
                </v:rect>
                <v:rect id="Rectangle 15" o:spid="_x0000_s1037" style="position:absolute;left:24136;width:4394;height:20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6" o:spid="_x0000_s1038" style="position:absolute;left:24136;width:4394;height:20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J3fcAA&#10;AADbAAAADwAAAGRycy9kb3ducmV2LnhtbERPS4vCMBC+C/6HMIIXWVNdlKVrFBEEwYP4QPQ2NmNT&#10;tpmUJmr99xtB8DYf33Mms8aW4k61LxwrGPQTEMSZ0wXnCg775dcPCB+QNZaOScGTPMym7dYEU+0e&#10;vKX7LuQihrBPUYEJoUql9Jkhi77vKuLIXV1tMURY51LX+IjhtpTDJBlLiwXHBoMVLQxlf7ubVeC+&#10;m/X1iIE23LucrN6evalGSnU7zfwXRKAmfMRv90rH+UN4/RIPkN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1J3fcAAAADbAAAADwAAAAAAAAAAAAAAAACYAgAAZHJzL2Rvd25y&#10;ZXYueG1sUEsFBgAAAAAEAAQA9QAAAIUDAAAAAA==&#10;" filled="f" strokeweight=".3pt">
                  <v:stroke joinstyle="round" endcap="round"/>
                </v:rect>
                <v:rect id="Rectangle 17" o:spid="_x0000_s1039" style="position:absolute;left:25527;top:425;width:2406;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BF6E55" w:rsidRDefault="00CE45F6" w:rsidP="00BF6E55">
                        <w:r>
                          <w:rPr>
                            <w:rFonts w:ascii="Calibri" w:hAnsi="Calibri" w:cs="Calibri"/>
                            <w:sz w:val="14"/>
                            <w:szCs w:val="14"/>
                          </w:rPr>
                          <w:t>H-</w:t>
                        </w:r>
                        <w:r w:rsidR="00BF6E55">
                          <w:rPr>
                            <w:rFonts w:ascii="Calibri" w:hAnsi="Calibri" w:cs="Calibri"/>
                            <w:sz w:val="14"/>
                            <w:szCs w:val="14"/>
                          </w:rPr>
                          <w:t>SMF</w:t>
                        </w:r>
                      </w:p>
                    </w:txbxContent>
                  </v:textbox>
                </v:rect>
                <v:rect id="Rectangle 18" o:spid="_x0000_s1040" style="position:absolute;left:17106;width:5563;height:20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rect id="Rectangle 19" o:spid="_x0000_s1041" style="position:absolute;left:17106;width:5563;height:20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vvCcIA&#10;AADbAAAADwAAAGRycy9kb3ducmV2LnhtbERPTWvCQBC9F/oflil4EbNRsUjMKqUgFDyIWkp7m2Yn&#10;2WB2NmS3Sfz33YLQ2zze5+S70Taip87XjhXMkxQEceF0zZWC98t+tgbhA7LGxjEpuJGH3fbxIcdM&#10;u4FP1J9DJWII+wwVmBDaTEpfGLLoE9cSR650ncUQYVdJ3eEQw20jF2n6LC3WHBsMtvRqqLief6wC&#10;txwP5QcGOvL0+9Pq05c37UqpydP4sgERaAz/4rv7Tcf5K/j7JR4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u+8JwgAAANsAAAAPAAAAAAAAAAAAAAAAAJgCAABkcnMvZG93&#10;bnJldi54bWxQSwUGAAAAAAQABAD1AAAAhwMAAAAA&#10;" filled="f" strokeweight=".3pt">
                  <v:stroke joinstyle="round" endcap="round"/>
                </v:rect>
                <v:rect id="Rectangle 20" o:spid="_x0000_s1042" style="position:absolute;left:18827;top:425;width:407;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BF6E55" w:rsidRPr="00CE45F6" w:rsidRDefault="00CE45F6" w:rsidP="00BF6E55">
                        <w:pPr>
                          <w:rPr>
                            <w:rFonts w:eastAsia="MS Mincho" w:hint="eastAsia"/>
                          </w:rPr>
                        </w:pPr>
                        <w:proofErr w:type="gramStart"/>
                        <w:r>
                          <w:rPr>
                            <w:rFonts w:ascii="Calibri" w:hAnsi="Calibri" w:cs="Calibri"/>
                            <w:sz w:val="14"/>
                            <w:szCs w:val="14"/>
                          </w:rPr>
                          <w:t>v</w:t>
                        </w:r>
                        <w:proofErr w:type="gramEnd"/>
                      </w:p>
                    </w:txbxContent>
                  </v:textbox>
                </v:rect>
                <v:rect id="Rectangle 21" o:spid="_x0000_s1043" style="position:absolute;left:19062;top:425;width:27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BF6E55" w:rsidRDefault="00BF6E55" w:rsidP="00BF6E55">
                        <w:r>
                          <w:rPr>
                            <w:rFonts w:ascii="Calibri" w:hAnsi="Calibri" w:cs="Calibri"/>
                            <w:sz w:val="14"/>
                            <w:szCs w:val="14"/>
                          </w:rPr>
                          <w:t>-</w:t>
                        </w:r>
                      </w:p>
                    </w:txbxContent>
                  </v:textbox>
                </v:rect>
                <v:rect id="Rectangle 22" o:spid="_x0000_s1044" style="position:absolute;left:19342;top:425;width:158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SMF</w:t>
                        </w:r>
                      </w:p>
                    </w:txbxContent>
                  </v:textbox>
                </v:rect>
                <v:line id="Line 23" o:spid="_x0000_s1045" style="position:absolute;visibility:visible;mso-wrap-style:square" from="2571,2051" to="2571,25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v1MEAAADbAAAADwAAAGRycy9kb3ducmV2LnhtbERPTWvCQBC9F/wPywi91Y0WikZXEUul&#10;5KbRg7cxOybB7GzMrjHtr3cFwds83ufMFp2pREuNKy0rGA4iEMSZ1SXnCnbpz8cYhPPIGivLpOCP&#10;HCzmvbcZxtreeEPt1ucihLCLUUHhfR1L6bKCDLqBrYkDd7KNQR9gk0vd4C2Em0qOouhLGiw5NBRY&#10;06qg7Ly9GgVUp0efDEdtkhzS/T9/X8af64tS7/1uOQXhqfMv8dP9q8P8CTx+CQ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z6/UwQAAANsAAAAPAAAAAAAAAAAAAAAA&#10;AKECAABkcnMvZG93bnJldi54bWxQSwUGAAAAAAQABAD5AAAAjwMAAAAA&#10;" strokeweight=".3pt">
                  <v:stroke endcap="round"/>
                </v:line>
                <v:line id="Line 24" o:spid="_x0000_s1046" style="position:absolute;visibility:visible;mso-wrap-style:square" from="8426,2120" to="8426,25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nM9MIAAADbAAAADwAAAGRycy9kb3ducmV2LnhtbERPTWuDQBC9F/Iflgn0VtdYKMG4CaUh&#10;pXirJofcJu5EJe6scbdq++u7h0KPj/ed7WbTiZEG11pWsIpiEMSV1S3XCo7l4WkNwnlkjZ1lUvBN&#10;DnbbxUOGqbYTf9JY+FqEEHYpKmi871MpXdWQQRfZnjhwVzsY9AEOtdQDTiHcdDKJ4xdpsOXQ0GBP&#10;bw1Vt+LLKKC+vPh8lYx5fi5PP7y/r5/f70o9LufXDQhPs/8X/7k/tIIkrA9fwg+Q2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pnM9MIAAADbAAAADwAAAAAAAAAAAAAA&#10;AAChAgAAZHJzL2Rvd25yZXYueG1sUEsFBgAAAAAEAAQA+QAAAJADAAAAAA==&#10;" strokeweight=".3pt">
                  <v:stroke endcap="round"/>
                </v:line>
                <v:line id="Line 25" o:spid="_x0000_s1047" style="position:absolute;visibility:visible;mso-wrap-style:square" from="14281,2051" to="14281,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Vpb8QAAADbAAAADwAAAGRycy9kb3ducmV2LnhtbESPQWvCQBSE74X+h+UVetNNUhBJ3YTS&#10;okhuGj309pp9TUKzb2N2jWl/vSsIPQ4z8w2zyifTiZEG11pWEM8jEMSV1S3XCg7lerYE4Tyyxs4y&#10;KfglB3n2+LDCVNsL72jc+1oECLsUFTTe96mUrmrIoJvbnjh433Yw6IMcaqkHvAS46WQSRQtpsOWw&#10;0GBP7w1VP/uzUUB9+eWLOBmL4rM8/vHHafmyOSn1/DS9vYLwNPn/8L291QqSGG5fwg+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1WlvxAAAANsAAAAPAAAAAAAAAAAA&#10;AAAAAKECAABkcnMvZG93bnJldi54bWxQSwUGAAAAAAQABAD5AAAAkgMAAAAA&#10;" strokeweight=".3pt">
                  <v:stroke endcap="round"/>
                </v:line>
                <v:line id="Line 26" o:spid="_x0000_s1048" style="position:absolute;visibility:visible;mso-wrap-style:square" from="20142,2051" to="20142,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f3GMQAAADbAAAADwAAAGRycy9kb3ducmV2LnhtbESPQWvCQBSE74X+h+UVvOkmEYpE1yAt&#10;LSW3mvbg7Zl9JsHs25jdxuivdwWhx2FmvmFW2WhaMVDvGssK4lkEgri0uuFKwU/xMV2AcB5ZY2uZ&#10;FFzIQbZ+flphqu2Zv2nY+koECLsUFdTed6mUrqzJoJvZjjh4B9sb9EH2ldQ9ngPctDKJoldpsOGw&#10;UGNHbzWVx+2fUUBdsfd5nAx5vit+r/x+Wsw/T0pNXsbNEoSn0f+HH+0vrSBJ4P4l/A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B/cYxAAAANsAAAAPAAAAAAAAAAAA&#10;AAAAAKECAABkcnMvZG93bnJldi54bWxQSwUGAAAAAAQABAD5AAAAkgMAAAAA&#10;" strokeweight=".3pt">
                  <v:stroke endcap="round"/>
                </v:line>
                <v:line id="Line 27" o:spid="_x0000_s1049" style="position:absolute;visibility:visible;mso-wrap-style:square" from="26727,2051" to="26727,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tSg8QAAADbAAAADwAAAGRycy9kb3ducmV2LnhtbESPQWvCQBSE70L/w/IK3urGBIqkriKW&#10;iuRWYw+9vWafSTD7NsmuMe2vd4WCx2FmvmGW69E0YqDe1ZYVzGcRCOLC6ppLBcf842UBwnlkjY1l&#10;UvBLDtarp8kSU22v/EnDwZciQNilqKDyvk2ldEVFBt3MtsTBO9neoA+yL6Xu8RrgppFxFL1KgzWH&#10;hQpb2lZUnA8Xo4Da/Mdn83jIsu/864/fu0Wy65SaPo+bNxCeRv8I/7f3WkGcwP1L+AFyd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S1KDxAAAANsAAAAPAAAAAAAAAAAA&#10;AAAAAKECAABkcnMvZG93bnJldi54bWxQSwUGAAAAAAQABAD5AAAAkgMAAAAA&#10;" strokeweight=".3pt">
                  <v:stroke endcap="round"/>
                </v:line>
                <v:rect id="Rectangle 28" o:spid="_x0000_s1050" style="position:absolute;left:3251;top:3295;width:45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1</w:t>
                        </w:r>
                      </w:p>
                    </w:txbxContent>
                  </v:textbox>
                </v:rect>
                <v:rect id="Rectangle 29" o:spid="_x0000_s1051" style="position:absolute;left:3721;top:3295;width:228;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 xml:space="preserve">. </w:t>
                        </w:r>
                      </w:p>
                    </w:txbxContent>
                  </v:textbox>
                </v:rect>
                <v:rect id="Rectangle 30" o:spid="_x0000_s1052" style="position:absolute;left:4165;top:3295;width:295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BF6E55" w:rsidRDefault="00BF6E55" w:rsidP="00BF6E55">
                        <w:r>
                          <w:rPr>
                            <w:rFonts w:ascii="Calibri" w:hAnsi="Calibri" w:cs="Calibri"/>
                            <w:sz w:val="14"/>
                            <w:szCs w:val="14"/>
                          </w:rPr>
                          <w:t>Request</w:t>
                        </w:r>
                      </w:p>
                    </w:txbxContent>
                  </v:textbox>
                </v:rect>
                <v:rect id="Rectangle 31" o:spid="_x0000_s1053" style="position:absolute;left:7251;top:3295;width:222;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 xml:space="preserve">, </w:t>
                        </w:r>
                      </w:p>
                    </w:txbxContent>
                  </v:textbox>
                </v:rect>
                <v:rect id="Rectangle 32" o:spid="_x0000_s1054" style="position:absolute;left:7689;top:3295;width:763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BF6E55" w:rsidRDefault="00BF6E55" w:rsidP="00BF6E55">
                        <w:proofErr w:type="gramStart"/>
                        <w:r>
                          <w:rPr>
                            <w:rFonts w:ascii="Calibri" w:hAnsi="Calibri" w:cs="Calibri"/>
                            <w:sz w:val="14"/>
                            <w:szCs w:val="14"/>
                          </w:rPr>
                          <w:t>selection</w:t>
                        </w:r>
                        <w:proofErr w:type="gramEnd"/>
                        <w:r>
                          <w:rPr>
                            <w:rFonts w:ascii="Calibri" w:hAnsi="Calibri" w:cs="Calibri"/>
                            <w:sz w:val="14"/>
                            <w:szCs w:val="14"/>
                          </w:rPr>
                          <w:t xml:space="preserve"> parameters </w:t>
                        </w:r>
                      </w:p>
                    </w:txbxContent>
                  </v:textbox>
                </v:rect>
                <v:rect id="Rectangle 33" o:spid="_x0000_s1055" style="position:absolute;left:15881;top:3295;width:27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w:t>
                        </w:r>
                      </w:p>
                    </w:txbxContent>
                  </v:textbox>
                </v:rect>
                <v:rect id="Rectangle 34" o:spid="_x0000_s1056" style="position:absolute;left:16160;top:3295;width:522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BF6E55" w:rsidRDefault="00BF6E55" w:rsidP="00BF6E55">
                        <w:proofErr w:type="gramStart"/>
                        <w:r>
                          <w:rPr>
                            <w:rFonts w:ascii="Calibri" w:hAnsi="Calibri" w:cs="Calibri"/>
                            <w:sz w:val="14"/>
                            <w:szCs w:val="14"/>
                          </w:rPr>
                          <w:t>all</w:t>
                        </w:r>
                        <w:proofErr w:type="gramEnd"/>
                        <w:r>
                          <w:rPr>
                            <w:rFonts w:ascii="Calibri" w:hAnsi="Calibri" w:cs="Calibri"/>
                            <w:sz w:val="14"/>
                            <w:szCs w:val="14"/>
                          </w:rPr>
                          <w:t xml:space="preserve"> parameters</w:t>
                        </w:r>
                      </w:p>
                    </w:txbxContent>
                  </v:textbox>
                </v:rect>
                <v:rect id="Rectangle 35" o:spid="_x0000_s1057" style="position:absolute;left:21615;top:3295;width:27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BF6E55" w:rsidRDefault="00BF6E55" w:rsidP="00BF6E55">
                        <w:r>
                          <w:rPr>
                            <w:rFonts w:ascii="Calibri" w:hAnsi="Calibri" w:cs="Calibri"/>
                            <w:sz w:val="14"/>
                            <w:szCs w:val="14"/>
                          </w:rPr>
                          <w:t>)</w:t>
                        </w:r>
                      </w:p>
                    </w:txbxContent>
                  </v:textbox>
                </v:rect>
                <v:line id="Line 36" o:spid="_x0000_s1058" style="position:absolute;flip:x;visibility:visible;mso-wrap-style:square" from="2571,5245" to="8172,5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9ZtcYAAADbAAAADwAAAGRycy9kb3ducmV2LnhtbESP3WrCQBSE74W+w3IK3ohuTKFo6iql&#10;oFhaEf/o7SF7zEazZ0N2a9K37xYKXg4z8w0zW3S2EjdqfOlYwXiUgCDOnS65UHA8LIcTED4ga6wc&#10;k4If8rCYP/RmmGnX8o5u+1CICGGfoQITQp1J6XNDFv3I1cTRO7vGYoiyKaRusI1wW8k0SZ6lxZLj&#10;gsGa3gzl1/23VXDaXt7ptPwoi5VJB+15svn67KZK9R+71xcQgbpwD/+311rBUwp/X+IPk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2PWbXGAAAA2wAAAA8AAAAAAAAA&#10;AAAAAAAAoQIAAGRycy9kb3ducmV2LnhtbFBLBQYAAAAABAAEAPkAAACUAwAAAAA=&#10;" strokeweight=".3pt">
                  <v:stroke endcap="round"/>
                </v:line>
                <v:shape id="Freeform 37" o:spid="_x0000_s1059" style="position:absolute;left:8089;top:5073;width:337;height:337;visibility:visible;mso-wrap-style:square;v-text-anchor:top" coordsize="139,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u5xsMA&#10;AADbAAAADwAAAGRycy9kb3ducmV2LnhtbESPQWuDQBSE74X+h+UVemtWKwnBZiO2UghCDjHt/eG+&#10;qNR9K+6a2H+fDQRyHGbmG2aTzaYXZxpdZ1lBvIhAENdWd9wo+Dl+v61BOI+ssbdMCv7JQbZ9ftpg&#10;qu2FD3SufCMChF2KClrvh1RKV7dk0C3sQBy8kx0N+iDHRuoRLwFuevkeRStpsOOw0OJAXy3Vf9Vk&#10;FCypmD6natiX67IwfPrN42WcK/X6MucfIDzN/hG+t3daQZLA7Uv4AX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4u5xsMAAADbAAAADwAAAAAAAAAAAAAAAACYAgAAZHJzL2Rv&#10;d25yZXYueG1sUEsFBgAAAAAEAAQA9QAAAIgDAAAAAA==&#10;" path="m139,69l,139c22,95,22,44,,l139,69xe" fillcolor="black" strokeweight="0">
                  <v:path arrowok="t" o:connecttype="custom" o:connectlocs="33655,16706;0,33655;0,0;33655,16706" o:connectangles="0,0,0,0"/>
                </v:shape>
                <v:line id="Line 38" o:spid="_x0000_s1060" style="position:absolute;flip:x;visibility:visible;mso-wrap-style:square" from="8426,16637" to="19888,16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pkWsYAAADbAAAADwAAAGRycy9kb3ducmV2LnhtbESP3WoCMRSE7wt9h3AKvRHNaqXo1ihS&#10;UCpaSv2ht4fNcbPt5mTZRHd9eyMIvRxm5htmMmttKc5U+8Kxgn4vAUGcOV1wrmC/W3RHIHxA1lg6&#10;JgUX8jCbPj5MMNWu4W86b0MuIoR9igpMCFUqpc8MWfQ9VxFH7+hqiyHKOpe6xibCbSkHSfIqLRYc&#10;FwxW9G4o+9uerILD1++KDot1kS/NoNMcR58/m3as1PNTO38DEagN/+F7+0MreBnC7Uv8AXJ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0qZFrGAAAA2wAAAA8AAAAAAAAA&#10;AAAAAAAAoQIAAGRycy9kb3ducmV2LnhtbFBLBQYAAAAABAAEAPkAAACUAwAAAAA=&#10;" strokeweight=".3pt">
                  <v:stroke endcap="round"/>
                </v:line>
                <v:shape id="Freeform 39" o:spid="_x0000_s1061" style="position:absolute;left:19805;top:16471;width:337;height:337;visibility:visible;mso-wrap-style:square;v-text-anchor:top" coordsize="139,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6EKcIA&#10;AADbAAAADwAAAGRycy9kb3ducmV2LnhtbESPQYvCMBSE78L+h/CEvWlapSLVKF1FWIQ9WPX+aJ5t&#10;sXkpTardf78RhD0OM/MNs94OphEP6lxtWUE8jUAQF1bXXCq4nA+TJQjnkTU2lknBLznYbj5Ga0y1&#10;ffKJHrkvRYCwS1FB5X2bSumKigy6qW2Jg3eznUEfZFdK3eEzwE0jZ1G0kAZrDgsVtrSrqLjnvVGQ&#10;0L7/6vP257g87g3frlmcxJlSn+MhW4HwNPj/8Lv9rRXME3h9CT9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LoQpwgAAANsAAAAPAAAAAAAAAAAAAAAAAJgCAABkcnMvZG93&#10;bnJldi54bWxQSwUGAAAAAAQABAD1AAAAhwMAAAAA&#10;" path="m139,70l,139c22,96,22,44,,l139,70xe" fillcolor="black" strokeweight="0">
                  <v:path arrowok="t" o:connecttype="custom" o:connectlocs="33655,16949;0,33655;0,0;33655,16949" o:connectangles="0,0,0,0"/>
                </v:shape>
                <v:rect id="Rectangle 40" o:spid="_x0000_s1062" style="position:absolute;left:9804;top:14725;width:45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BF6E55" w:rsidRDefault="00BF6E55" w:rsidP="00BF6E55">
                        <w:r>
                          <w:rPr>
                            <w:rFonts w:ascii="Calibri" w:hAnsi="Calibri" w:cs="Calibri"/>
                            <w:sz w:val="14"/>
                            <w:szCs w:val="14"/>
                          </w:rPr>
                          <w:t>4</w:t>
                        </w:r>
                      </w:p>
                    </w:txbxContent>
                  </v:textbox>
                </v:rect>
                <v:rect id="Rectangle 41" o:spid="_x0000_s1063" style="position:absolute;left:10280;top:14725;width:22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w:t>
                        </w:r>
                      </w:p>
                    </w:txbxContent>
                  </v:textbox>
                </v:rect>
                <v:rect id="Rectangle 42" o:spid="_x0000_s1064" style="position:absolute;left:10515;top:14725;width:45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BF6E55" w:rsidRDefault="00BF6E55" w:rsidP="00BF6E55">
                        <w:r>
                          <w:rPr>
                            <w:rFonts w:ascii="Calibri" w:hAnsi="Calibri" w:cs="Calibri"/>
                            <w:sz w:val="14"/>
                            <w:szCs w:val="14"/>
                          </w:rPr>
                          <w:t xml:space="preserve"> </w:t>
                        </w:r>
                      </w:p>
                    </w:txbxContent>
                  </v:textbox>
                </v:rect>
                <v:rect id="Rectangle 43" o:spid="_x0000_s1065" style="position:absolute;left:10725;top:14725;width:2952;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 xml:space="preserve">Request </w:t>
                        </w:r>
                      </w:p>
                    </w:txbxContent>
                  </v:textbox>
                </v:rect>
                <v:rect id="Rectangle 44" o:spid="_x0000_s1066" style="position:absolute;left:14014;top:14725;width:27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BF6E55" w:rsidRDefault="00BF6E55" w:rsidP="00BF6E55">
                        <w:r>
                          <w:rPr>
                            <w:rFonts w:ascii="Calibri" w:hAnsi="Calibri" w:cs="Calibri"/>
                            <w:sz w:val="14"/>
                            <w:szCs w:val="14"/>
                          </w:rPr>
                          <w:t>(</w:t>
                        </w:r>
                      </w:p>
                    </w:txbxContent>
                  </v:textbox>
                </v:rect>
                <v:rect id="Rectangle 45" o:spid="_x0000_s1067" style="position:absolute;left:14300;top:14721;width:3378;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BF6E55" w:rsidRDefault="009E224D" w:rsidP="00BF6E55">
                        <w:r>
                          <w:rPr>
                            <w:rFonts w:ascii="Calibri" w:hAnsi="Calibri" w:cs="Calibri"/>
                            <w:sz w:val="14"/>
                            <w:szCs w:val="14"/>
                          </w:rPr>
                          <w:t>H-</w:t>
                        </w:r>
                        <w:r w:rsidR="00BF6E55">
                          <w:rPr>
                            <w:rFonts w:ascii="Calibri" w:hAnsi="Calibri" w:cs="Calibri"/>
                            <w:sz w:val="14"/>
                            <w:szCs w:val="14"/>
                          </w:rPr>
                          <w:t>SMF ID</w:t>
                        </w:r>
                      </w:p>
                    </w:txbxContent>
                  </v:textbox>
                </v:rect>
                <v:rect id="Rectangle 46" o:spid="_x0000_s1068" style="position:absolute;left:16960;top:14725;width:27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w:t>
                        </w:r>
                      </w:p>
                    </w:txbxContent>
                  </v:textbox>
                </v:rect>
                <v:rect id="Rectangle 47" o:spid="_x0000_s1069" style="position:absolute;left:18891;top:17951;width:8344;height:1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qTMUA&#10;AADbAAAADwAAAGRycy9kb3ducmV2LnhtbESPzWrDMBCE74W8g9hAbo3UODWNE8WUgCHQ9pAf6HWx&#10;NraptXItOXHfvioUchxm5htmk4+2FVfqfeNYw9NcgSAunWm40nA+FY8vIHxANtg6Jg0/5CHfTh42&#10;mBl34wNdj6ESEcI+Qw11CF0mpS9rsujnriOO3sX1FkOUfSVNj7cIt61cKJVKiw3HhRo72tVUfh0H&#10;qwHTpfn+uCTvp7chxVU1quL5U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SpMxQAAANsAAAAPAAAAAAAAAAAAAAAAAJgCAABkcnMv&#10;ZG93bnJldi54bWxQSwUGAAAAAAQABAD1AAAAigMAAAAA&#10;" stroked="f"/>
                <v:rect id="Rectangle 48" o:spid="_x0000_s1070" style="position:absolute;left:18891;top:17951;width:8344;height:1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lj8MA&#10;AADbAAAADwAAAGRycy9kb3ducmV2LnhtbESPT4vCMBTE78J+h/AEL6Kpf1aka5RFEAQPi7qI3t42&#10;z6bYvJQmav32G0HwOMzMb5jZorGluFHtC8cKBv0EBHHmdMG5gt/9qjcF4QOyxtIxKXiQh8X8ozXD&#10;VLs7b+m2C7mIEPYpKjAhVKmUPjNk0fddRRy9s6sthijrXOoa7xFuSzlMkom0WHBcMFjR0lB22V2t&#10;AjdqNucDBvrh7t/R6u3Jm+pTqU67+f4CEagJ7/CrvdYKxm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Rlj8MAAADbAAAADwAAAAAAAAAAAAAAAACYAgAAZHJzL2Rv&#10;d25yZXYueG1sUEsFBgAAAAAEAAQA9QAAAIgDAAAAAA==&#10;" filled="f" strokeweight=".3pt">
                  <v:stroke joinstyle="round" endcap="round"/>
                </v:rect>
                <v:rect id="Rectangle 49" o:spid="_x0000_s1071" style="position:absolute;left:19431;top:18211;width:45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5</w:t>
                        </w:r>
                      </w:p>
                    </w:txbxContent>
                  </v:textbox>
                </v:rect>
                <v:rect id="Rectangle 50" o:spid="_x0000_s1072" style="position:absolute;left:19907;top:18211;width:228;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BF6E55" w:rsidRDefault="00BF6E55" w:rsidP="00BF6E55">
                        <w:r>
                          <w:rPr>
                            <w:rFonts w:ascii="Calibri" w:hAnsi="Calibri" w:cs="Calibri"/>
                            <w:sz w:val="14"/>
                            <w:szCs w:val="14"/>
                          </w:rPr>
                          <w:t xml:space="preserve">. </w:t>
                        </w:r>
                      </w:p>
                    </w:txbxContent>
                  </v:textbox>
                </v:rect>
                <v:rect id="Rectangle 51" o:spid="_x0000_s1073" style="position:absolute;left:20351;top:18211;width:6096;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Session Handling</w:t>
                        </w:r>
                      </w:p>
                    </w:txbxContent>
                  </v:textbox>
                </v:rect>
                <v:line id="Line 52" o:spid="_x0000_s1074" style="position:absolute;visibility:visible;mso-wrap-style:square" from="8686,20942" to="20142,20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AlUsEAAADbAAAADwAAAGRycy9kb3ducmV2LnhtbERPTYvCMBC9C/6HMMLeNNUVka5RRFGW&#10;3rR68DbbzLZlm0ltYu36681B8Ph434tVZyrRUuNKywrGowgEcWZ1ybmCU7obzkE4j6yxskwK/snB&#10;atnvLTDW9s4Hao8+FyGEXYwKCu/rWEqXFWTQjWxNHLhf2xj0ATa51A3eQ7ip5CSKZtJgyaGhwJo2&#10;BWV/x5tRQHX645PxpE2SS3p+8PY6/9xflfoYdOsvEJ46/xa/3N9awTSMDV/CD5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MCVSwQAAANsAAAAPAAAAAAAAAAAAAAAA&#10;AKECAABkcnMvZG93bnJldi54bWxQSwUGAAAAAAQABAD5AAAAjwMAAAAA&#10;" strokeweight=".3pt">
                  <v:stroke endcap="round"/>
                </v:line>
                <v:shape id="Freeform 53" o:spid="_x0000_s1075" style="position:absolute;left:8426;top:20770;width:343;height:337;visibility:visible;mso-wrap-style:square;v-text-anchor:top" coordsize="140,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IiD8QA&#10;AADbAAAADwAAAGRycy9kb3ducmV2LnhtbESPQWsCMRSE70L/Q3iF3jRbFWm3RlkFqeCl2kKvj83b&#10;zdLNy5JEXf31Rih4HGbmG2a+7G0rTuRD41jB6ygDQVw63XCt4Od7M3wDESKyxtYxKbhQgOXiaTDH&#10;XLsz7+l0iLVIEA45KjAxdrmUoTRkMYxcR5y8ynmLMUlfS+3xnOC2leMsm0mLDacFgx2tDZV/h6NV&#10;sF1Vx6/97jrDYlVNCvPLme8+lXp57osPEJH6+Aj/t7dawfQd7l/S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iIg/EAAAA2wAAAA8AAAAAAAAAAAAAAAAAmAIAAGRycy9k&#10;b3ducmV2LnhtbFBLBQYAAAAABAAEAPUAAACJAwAAAAA=&#10;" path="m,70l140,v-22,44,-22,96,,139l,70xe" fillcolor="black" strokeweight="0">
                  <v:path arrowok="t" o:connecttype="custom" o:connectlocs="0,16949;34290,0;34290,33655;0,16949" o:connectangles="0,0,0,0"/>
                </v:shape>
                <v:rect id="Rectangle 54" o:spid="_x0000_s1076" style="position:absolute;left:9886;top:18992;width:45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BF6E55" w:rsidRDefault="00BF6E55" w:rsidP="00BF6E55">
                        <w:r>
                          <w:rPr>
                            <w:rFonts w:ascii="Calibri" w:hAnsi="Calibri" w:cs="Calibri"/>
                            <w:sz w:val="14"/>
                            <w:szCs w:val="14"/>
                          </w:rPr>
                          <w:t>6</w:t>
                        </w:r>
                      </w:p>
                    </w:txbxContent>
                  </v:textbox>
                </v:rect>
                <v:rect id="Rectangle 55" o:spid="_x0000_s1077" style="position:absolute;left:10363;top:18992;width:228;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BF6E55" w:rsidRDefault="00BF6E55" w:rsidP="00BF6E55">
                        <w:r>
                          <w:rPr>
                            <w:rFonts w:ascii="Calibri" w:hAnsi="Calibri" w:cs="Calibri"/>
                            <w:sz w:val="14"/>
                            <w:szCs w:val="14"/>
                          </w:rPr>
                          <w:t>.</w:t>
                        </w:r>
                      </w:p>
                    </w:txbxContent>
                  </v:textbox>
                </v:rect>
                <v:rect id="Rectangle 56" o:spid="_x0000_s1078" style="position:absolute;left:10591;top:18992;width:346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 xml:space="preserve">Response </w:t>
                        </w:r>
                      </w:p>
                    </w:txbxContent>
                  </v:textbox>
                </v:rect>
                <v:line id="Line 60" o:spid="_x0000_s1079" style="position:absolute;visibility:visible;mso-wrap-style:square" from="2825,25057" to="8426,25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qCZsQAAADbAAAADwAAAGRycy9kb3ducmV2LnhtbESPQWvCQBSE74L/YXlCb7rRokh0E8RS&#10;kdxq2kNvz+xrEpp9G7NrjP76bqHQ4zAz3zDbdDCN6KlztWUF81kEgriwuuZSwXv+Ol2DcB5ZY2OZ&#10;FNzJQZqMR1uMtb3xG/UnX4oAYRejgsr7NpbSFRUZdDPbEgfvy3YGfZBdKXWHtwA3jVxE0UoarDks&#10;VNjSvqLi+3Q1CqjNzz6bL/os+8w/HvxyWT8fLko9TYbdBoSnwf+H/9pHrWC5gt8v4QfI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OoJmxAAAANsAAAAPAAAAAAAAAAAA&#10;AAAAAKECAABkcnMvZG93bnJldi54bWxQSwUGAAAAAAQABAD5AAAAkgMAAAAA&#10;" strokeweight=".3pt">
                  <v:stroke endcap="round"/>
                </v:line>
                <v:shape id="Freeform 61" o:spid="_x0000_s1080" style="position:absolute;left:2571;top:24892;width:337;height:336;visibility:visible;mso-wrap-style:square;v-text-anchor:top" coordsize="139,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Sv+8UA&#10;AADbAAAADwAAAGRycy9kb3ducmV2LnhtbESPQWvCQBSE7wX/w/IEb3WjpbWNriJCoXgQmlq0t2f2&#10;mQR334bsGqO/3i0Uehxm5htmtuisES01vnKsYDRMQBDnTldcKNh+vT++gvABWaNxTAqu5GEx7z3M&#10;MNXuwp/UZqEQEcI+RQVlCHUqpc9LsuiHriaO3tE1FkOUTSF1g5cIt0aOk+RFWqw4LpRY06qk/JSd&#10;rQJTtOujocNtufl5y9bfTy7scK/UoN8tpyACdeE//Nf+0AqeJ/D7Jf4A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RK/7xQAAANsAAAAPAAAAAAAAAAAAAAAAAJgCAABkcnMv&#10;ZG93bnJldi54bWxQSwUGAAAAAAQABAD1AAAAigMAAAAA&#10;" path="m,70l139,v-22,44,-22,96,,140l,70xe" fillcolor="black" strokeweight="0">
                  <v:path arrowok="t" o:connecttype="custom" o:connectlocs="0,16828;33655,0;33655,33655;0,16828" o:connectangles="0,0,0,0"/>
                </v:shape>
                <v:rect id="Rectangle 62" o:spid="_x0000_s1081" style="position:absolute;left:2444;top:23025;width:45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BF6E55" w:rsidRDefault="009E224D" w:rsidP="00BF6E55">
                        <w:r>
                          <w:rPr>
                            <w:rFonts w:ascii="Calibri" w:hAnsi="Calibri" w:cs="Calibri"/>
                            <w:sz w:val="14"/>
                            <w:szCs w:val="14"/>
                          </w:rPr>
                          <w:t>7</w:t>
                        </w:r>
                      </w:p>
                    </w:txbxContent>
                  </v:textbox>
                </v:rect>
                <v:rect id="Rectangle 63" o:spid="_x0000_s1082" style="position:absolute;left:2914;top:23031;width:22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w:t>
                        </w:r>
                      </w:p>
                    </w:txbxContent>
                  </v:textbox>
                </v:rect>
                <v:rect id="Rectangle 64" o:spid="_x0000_s1083" style="position:absolute;left:3149;top:23031;width:45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BF6E55" w:rsidRDefault="00BF6E55" w:rsidP="00BF6E55">
                        <w:r>
                          <w:rPr>
                            <w:rFonts w:ascii="Calibri" w:hAnsi="Calibri" w:cs="Calibri"/>
                            <w:sz w:val="14"/>
                            <w:szCs w:val="14"/>
                          </w:rPr>
                          <w:t xml:space="preserve"> </w:t>
                        </w:r>
                      </w:p>
                    </w:txbxContent>
                  </v:textbox>
                </v:rect>
                <v:rect id="Rectangle 65" o:spid="_x0000_s1084" style="position:absolute;left:3365;top:23031;width:346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Response</w:t>
                        </w:r>
                      </w:p>
                    </w:txbxContent>
                  </v:textbox>
                </v:rect>
                <v:rect id="Rectangle 68" o:spid="_x0000_s1085" style="position:absolute;left:9080;top:23031;width:45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BF6E55" w:rsidRDefault="00BF6E55" w:rsidP="00BF6E55">
                        <w:r>
                          <w:rPr>
                            <w:rFonts w:ascii="Calibri" w:hAnsi="Calibri" w:cs="Calibri"/>
                            <w:color w:val="FF0000"/>
                            <w:sz w:val="14"/>
                            <w:szCs w:val="14"/>
                          </w:rPr>
                          <w:t xml:space="preserve"> </w:t>
                        </w:r>
                      </w:p>
                    </w:txbxContent>
                  </v:textbox>
                </v:rect>
                <v:rect id="Rectangle 73" o:spid="_x0000_s1086" style="position:absolute;left:13087;top:23031;width:45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BF6E55" w:rsidRDefault="00BF6E55" w:rsidP="00BF6E55">
                        <w:r>
                          <w:rPr>
                            <w:rFonts w:ascii="Calibri" w:hAnsi="Calibri" w:cs="Calibri"/>
                            <w:color w:val="FF0000"/>
                            <w:sz w:val="14"/>
                            <w:szCs w:val="14"/>
                          </w:rPr>
                          <w:t xml:space="preserve"> </w:t>
                        </w:r>
                      </w:p>
                    </w:txbxContent>
                  </v:textbox>
                </v:rect>
                <v:rect id="Rectangle 75" o:spid="_x0000_s1087" style="position:absolute;left:6007;top:6591;width:11417;height:2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rect id="Rectangle 76" o:spid="_x0000_s1088" style="position:absolute;left:6007;top:6591;width:11417;height:2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2S3cQA&#10;AADbAAAADwAAAGRycy9kb3ducmV2LnhtbESPQWsCMRSE7wX/Q3iFXkrN1qItq1GkUBB6kF2ltLfn&#10;5rlZunkJm6jrvzeC4HGYmW+Y2aK3rThSFxrHCl6HGQjiyumGawXbzdfLB4gQkTW2jknBmQIs5oOH&#10;GebanbigYxlrkSAcclRgYvS5lKEyZDEMnSdO3t51FmOSXS11h6cEt60cZdlEWmw4LRj09Gmo+i8P&#10;VoF767/3Pxhpzc+7X6uLv2D8WKmnx345BRGpj/fwrb3SCt5HcP2SfoC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Nkt3EAAAA2wAAAA8AAAAAAAAAAAAAAAAAmAIAAGRycy9k&#10;b3ducmV2LnhtbFBLBQYAAAAABAAEAPUAAACJAwAAAAA=&#10;" filled="f" strokeweight=".3pt">
                  <v:stroke joinstyle="round" endcap="round"/>
                </v:rect>
                <v:rect id="Rectangle 77" o:spid="_x0000_s1089" style="position:absolute;left:6248;top:6750;width:451;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2</w:t>
                        </w:r>
                      </w:p>
                    </w:txbxContent>
                  </v:textbox>
                </v:rect>
                <v:rect id="Rectangle 78" o:spid="_x0000_s1090" style="position:absolute;left:6718;top:6750;width:228;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 xml:space="preserve">. </w:t>
                        </w:r>
                      </w:p>
                    </w:txbxContent>
                  </v:textbox>
                </v:rect>
                <v:rect id="Rectangle 79" o:spid="_x0000_s1091" style="position:absolute;left:7162;top:6740;width:11018;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zg8MUA&#10;AADbAAAADwAAAGRycy9kb3ducmV2LnhtbESPQWvCQBSE74X+h+UVeim6UdDa1DUUIeBBENMe6u2R&#10;fc2mzb4N2a2J/npXEDwOM/MNs8wG24gjdb52rGAyTkAQl07XXCn4+sxHCxA+IGtsHJOCE3nIVo8P&#10;S0y163lPxyJUIkLYp6jAhNCmUvrSkEU/di1x9H5cZzFE2VVSd9hHuG3kNEnm0mLNccFgS2tD5V/x&#10;bxXku++a+Cz3L2+L3v2W00Nhtq1Sz0/DxzuIQEO4h2/tjVbwOo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vODwxQAAANsAAAAPAAAAAAAAAAAAAAAAAJgCAABkcnMv&#10;ZG93bnJldi54bWxQSwUGAAAAAAQABAD1AAAAigMAAAAA&#10;" filled="f" stroked="f">
                  <v:textbox style="mso-fit-shape-to-text:t" inset="0,0,0,0">
                    <w:txbxContent>
                      <w:p w:rsidR="00BF6E55" w:rsidRPr="00CE45F6" w:rsidRDefault="00BF6E55" w:rsidP="00BF6E55">
                        <w:pPr>
                          <w:rPr>
                            <w:lang w:val="en-US" w:eastAsia="zh-CN"/>
                          </w:rPr>
                        </w:pPr>
                        <w:r>
                          <w:rPr>
                            <w:rFonts w:ascii="Calibri" w:hAnsi="Calibri" w:cs="Calibri"/>
                            <w:sz w:val="14"/>
                            <w:szCs w:val="14"/>
                          </w:rPr>
                          <w:t xml:space="preserve">SCP selects </w:t>
                        </w:r>
                        <w:r w:rsidR="00CE45F6">
                          <w:rPr>
                            <w:rFonts w:ascii="Calibri" w:hAnsi="Calibri" w:cs="Calibri"/>
                            <w:sz w:val="14"/>
                            <w:szCs w:val="14"/>
                          </w:rPr>
                          <w:t>V-SMF and</w:t>
                        </w:r>
                        <w:r w:rsidR="00CE45F6">
                          <w:rPr>
                            <w:rFonts w:ascii="Calibri" w:hAnsi="Calibri" w:cs="Calibri"/>
                            <w:sz w:val="14"/>
                            <w:szCs w:val="14"/>
                            <w:lang w:val="en-US" w:eastAsia="zh-CN"/>
                          </w:rPr>
                          <w:t xml:space="preserve"> H-SMF</w:t>
                        </w:r>
                      </w:p>
                    </w:txbxContent>
                  </v:textbox>
                </v:rect>
                <v:rect id="Rectangle 80" o:spid="_x0000_s1092" style="position:absolute;left:15284;top:6750;width:273;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rsidR="00BF6E55" w:rsidRDefault="00BF6E55" w:rsidP="00BF6E55">
                        <w:r>
                          <w:rPr>
                            <w:rFonts w:ascii="Calibri" w:hAnsi="Calibri" w:cs="Calibri"/>
                            <w:sz w:val="14"/>
                            <w:szCs w:val="14"/>
                          </w:rPr>
                          <w:t>-</w:t>
                        </w:r>
                      </w:p>
                    </w:txbxContent>
                  </v:textbox>
                </v:rect>
                <v:rect id="Rectangle 81" o:spid="_x0000_s1093" style="position:absolute;left:15570;top:6747;width:45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rsidR="00BF6E55" w:rsidRDefault="00BF6E55" w:rsidP="00BF6E55">
                        <w:r>
                          <w:rPr>
                            <w:rFonts w:ascii="Calibri" w:hAnsi="Calibri" w:cs="Calibri"/>
                            <w:sz w:val="14"/>
                            <w:szCs w:val="14"/>
                          </w:rPr>
                          <w:t xml:space="preserve"> </w:t>
                        </w:r>
                      </w:p>
                    </w:txbxContent>
                  </v:textbox>
                </v:rect>
                <v:rect id="Rectangle 82" o:spid="_x0000_s1094" style="position:absolute;left:6985;top:7867;width:908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BF6E55" w:rsidRDefault="00BF6E55" w:rsidP="00BF6E55">
                        <w:proofErr w:type="gramStart"/>
                        <w:r>
                          <w:rPr>
                            <w:rFonts w:ascii="Calibri" w:hAnsi="Calibri" w:cs="Calibri"/>
                            <w:sz w:val="14"/>
                            <w:szCs w:val="14"/>
                          </w:rPr>
                          <w:t>based</w:t>
                        </w:r>
                        <w:proofErr w:type="gramEnd"/>
                        <w:r>
                          <w:rPr>
                            <w:rFonts w:ascii="Calibri" w:hAnsi="Calibri" w:cs="Calibri"/>
                            <w:sz w:val="14"/>
                            <w:szCs w:val="14"/>
                          </w:rPr>
                          <w:t xml:space="preserve"> on the parameters</w:t>
                        </w:r>
                      </w:p>
                    </w:txbxContent>
                  </v:textbox>
                </v:rect>
                <v:rect id="Rectangle 83" o:spid="_x0000_s1095" style="position:absolute;left:3606;top:10210;width:9735;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3XG8QA&#10;AADbAAAADwAAAGRycy9kb3ducmV2LnhtbESPQWvCQBSE70L/w/IKvdVdbZtqzEZKQSi0HhoFr4/s&#10;Mwlm38bsqvHfu4WCx2FmvmGy5WBbcabeN441TMYKBHHpTMOVhu1m9TwD4QOywdYxabiSh2X+MMow&#10;Ne7Cv3QuQiUihH2KGuoQulRKX9Zk0Y9dRxy9vesthij7SpoeLxFuWzlVKpEWG44LNXb0WVN5KE5W&#10;Ayav5rjev/xsvk8JzqtBrd52Suunx+FjASLQEO7h//aX0fA+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N1xvEAAAA2wAAAA8AAAAAAAAAAAAAAAAAmAIAAGRycy9k&#10;b3ducmV2LnhtbFBLBQYAAAAABAAEAPUAAACJAwAAAAA=&#10;" stroked="f"/>
                <v:rect id="Rectangle 84" o:spid="_x0000_s1096" style="position:absolute;left:3606;top:10210;width:9735;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bZFsAA&#10;AADbAAAADwAAAGRycy9kb3ducmV2LnhtbERPy4rCMBTdC/5DuMJsRFNnGJHaKCIIwiwGH4jurs1t&#10;U2xuShO18/dmIczycN7ZsrO1eFDrK8cKJuMEBHHudMWlguNhM5qB8AFZY+2YFPyRh+Wi38sw1e7J&#10;O3rsQyliCPsUFZgQmlRKnxuy6MeuIY5c4VqLIcK2lLrFZwy3tfxMkqm0WHFsMNjQ2lB+29+tAvfV&#10;/RQnDPTLw+vZ6t3Fm+ZbqY9Bt5qDCNSFf/HbvdUKZnF9/BJ/gFy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MbZFsAAAADbAAAADwAAAAAAAAAAAAAAAACYAgAAZHJzL2Rvd25y&#10;ZXYueG1sUEsFBgAAAAAEAAQA9QAAAIUDAAAAAA==&#10;" filled="f" strokeweight=".3pt">
                  <v:stroke joinstyle="round" endcap="round"/>
                </v:rect>
                <v:rect id="Rectangle 86" o:spid="_x0000_s1097" style="position:absolute;left:4864;top:10234;width:4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BF6E55" w:rsidRDefault="00BF6E55" w:rsidP="00BF6E55">
                        <w:r>
                          <w:rPr>
                            <w:rFonts w:ascii="Calibri" w:hAnsi="Calibri" w:cs="Calibri"/>
                            <w:color w:val="FF0000"/>
                            <w:sz w:val="14"/>
                            <w:szCs w:val="14"/>
                          </w:rPr>
                          <w:t xml:space="preserve"> </w:t>
                        </w:r>
                      </w:p>
                    </w:txbxContent>
                  </v:textbox>
                </v:rect>
                <v:rect id="Rectangle 90" o:spid="_x0000_s1098" style="position:absolute;left:12363;top:10234;width:45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rsidR="00BF6E55" w:rsidRDefault="00BF6E55" w:rsidP="00BF6E55">
                        <w:r>
                          <w:rPr>
                            <w:rFonts w:ascii="Calibri" w:hAnsi="Calibri" w:cs="Calibri"/>
                            <w:color w:val="FF0000"/>
                            <w:sz w:val="14"/>
                            <w:szCs w:val="14"/>
                          </w:rPr>
                          <w:t xml:space="preserve"> </w:t>
                        </w:r>
                      </w:p>
                    </w:txbxContent>
                  </v:textbox>
                </v:rect>
                <v:rect id="Rectangle 91" o:spid="_x0000_s1099" style="position:absolute;left:4203;top:10391;width:10046;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rsidR="00BF6E55" w:rsidRDefault="00CE45F6" w:rsidP="00BF6E55">
                        <w:r>
                          <w:rPr>
                            <w:rFonts w:ascii="Calibri" w:hAnsi="Calibri" w:cs="Calibri"/>
                            <w:color w:val="FF0000"/>
                            <w:sz w:val="14"/>
                            <w:szCs w:val="14"/>
                          </w:rPr>
                          <w:t>3. T</w:t>
                        </w:r>
                        <w:r w:rsidR="00BF6E55">
                          <w:rPr>
                            <w:rFonts w:ascii="Calibri" w:hAnsi="Calibri" w:cs="Calibri"/>
                            <w:color w:val="FF0000"/>
                            <w:sz w:val="14"/>
                            <w:szCs w:val="14"/>
                          </w:rPr>
                          <w:t xml:space="preserve">he SCP insert the </w:t>
                        </w:r>
                        <w:r>
                          <w:rPr>
                            <w:rFonts w:ascii="Calibri" w:hAnsi="Calibri" w:cs="Calibri"/>
                            <w:color w:val="FF0000"/>
                            <w:sz w:val="14"/>
                            <w:szCs w:val="14"/>
                          </w:rPr>
                          <w:t>H-</w:t>
                        </w:r>
                        <w:r w:rsidR="00BF6E55">
                          <w:rPr>
                            <w:rFonts w:ascii="Calibri" w:hAnsi="Calibri" w:cs="Calibri"/>
                            <w:color w:val="FF0000"/>
                            <w:sz w:val="14"/>
                            <w:szCs w:val="14"/>
                          </w:rPr>
                          <w:t xml:space="preserve">SMF </w:t>
                        </w:r>
                      </w:p>
                    </w:txbxContent>
                  </v:textbox>
                </v:rect>
                <v:rect id="Rectangle 92" o:spid="_x0000_s1100" style="position:absolute;left:5988;top:11772;width:4794;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BF6E55" w:rsidRDefault="00BF6E55" w:rsidP="00BF6E55">
                        <w:r>
                          <w:rPr>
                            <w:rFonts w:ascii="Calibri" w:hAnsi="Calibri" w:cs="Calibri"/>
                            <w:color w:val="FF0000"/>
                            <w:sz w:val="14"/>
                            <w:szCs w:val="14"/>
                          </w:rPr>
                          <w:t>ID in Request</w:t>
                        </w:r>
                      </w:p>
                    </w:txbxContent>
                  </v:textbox>
                </v:rect>
                <v:rect id="Rectangle 96" o:spid="_x0000_s1101" style="position:absolute;left:6546;top:21599;width:45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BF6E55" w:rsidRDefault="00BF6E55" w:rsidP="00BF6E55">
                        <w:r>
                          <w:rPr>
                            <w:rFonts w:ascii="Calibri" w:hAnsi="Calibri" w:cs="Calibri"/>
                            <w:sz w:val="14"/>
                            <w:szCs w:val="14"/>
                          </w:rPr>
                          <w:t xml:space="preserve"> </w:t>
                        </w:r>
                      </w:p>
                    </w:txbxContent>
                  </v:textbox>
                </v:rect>
                <w10:anchorlock/>
              </v:group>
            </w:pict>
          </mc:Fallback>
        </mc:AlternateContent>
      </w:r>
    </w:p>
    <w:p w:rsidR="007D05C1" w:rsidRDefault="007D05C1" w:rsidP="000A0319">
      <w:pPr>
        <w:pStyle w:val="TF"/>
        <w:rPr>
          <w:lang w:val="en-US"/>
        </w:rPr>
      </w:pPr>
      <w:r>
        <w:rPr>
          <w:rFonts w:hint="eastAsia"/>
          <w:lang w:val="en-US"/>
        </w:rPr>
        <w:t xml:space="preserve">Figure </w:t>
      </w:r>
      <w:r w:rsidR="000A0319">
        <w:rPr>
          <w:lang w:val="en-US"/>
        </w:rPr>
        <w:t xml:space="preserve">2 </w:t>
      </w:r>
      <w:r w:rsidR="000A0319" w:rsidRPr="000A0319">
        <w:rPr>
          <w:lang w:val="en-US"/>
        </w:rPr>
        <w:t xml:space="preserve">SMF selection via SCP in </w:t>
      </w:r>
      <w:r w:rsidR="000A0319">
        <w:rPr>
          <w:lang w:val="en-US"/>
        </w:rPr>
        <w:t>one step</w:t>
      </w:r>
    </w:p>
    <w:p w:rsidR="007D05C1" w:rsidRDefault="007D05C1" w:rsidP="007D05C1">
      <w:pPr>
        <w:rPr>
          <w:rFonts w:eastAsia="MS Mincho"/>
          <w:lang w:val="en-US"/>
        </w:rPr>
      </w:pPr>
      <w:r>
        <w:rPr>
          <w:rFonts w:eastAsia="MS Mincho"/>
          <w:lang w:val="en-US"/>
        </w:rPr>
        <w:t>In this solution:</w:t>
      </w:r>
    </w:p>
    <w:p w:rsidR="007D05C1" w:rsidRDefault="007D05C1" w:rsidP="002F5F0C">
      <w:pPr>
        <w:pStyle w:val="a8"/>
        <w:numPr>
          <w:ilvl w:val="0"/>
          <w:numId w:val="2"/>
        </w:numPr>
        <w:ind w:firstLineChars="0"/>
        <w:rPr>
          <w:rFonts w:eastAsia="MS Mincho"/>
          <w:lang w:val="en-US"/>
        </w:rPr>
      </w:pPr>
      <w:r>
        <w:rPr>
          <w:rFonts w:eastAsia="MS Mincho"/>
          <w:lang w:val="en-US"/>
        </w:rPr>
        <w:t xml:space="preserve">The SCP sends </w:t>
      </w:r>
      <w:r w:rsidR="00E26CD7">
        <w:rPr>
          <w:rFonts w:eastAsia="MS Mincho"/>
          <w:lang w:val="en-US"/>
        </w:rPr>
        <w:t xml:space="preserve">both H-SMF selection parameters and V-SMF selection parameters to SCP. To reduce handling in SCP, the AMF can group the parameters as 2 </w:t>
      </w:r>
      <w:r w:rsidR="00CA726B">
        <w:rPr>
          <w:rFonts w:eastAsia="MS Mincho"/>
          <w:lang w:val="en-US"/>
        </w:rPr>
        <w:t>container</w:t>
      </w:r>
      <w:r w:rsidR="00E26CD7">
        <w:rPr>
          <w:rFonts w:eastAsia="MS Mincho"/>
          <w:lang w:val="en-US"/>
        </w:rPr>
        <w:t>s, i.e. selection parameters for H-SMF selection and selection parameters for V-SMF selection.</w:t>
      </w:r>
    </w:p>
    <w:p w:rsidR="00E26CD7" w:rsidRDefault="00E26CD7" w:rsidP="002F5F0C">
      <w:pPr>
        <w:pStyle w:val="a8"/>
        <w:numPr>
          <w:ilvl w:val="0"/>
          <w:numId w:val="2"/>
        </w:numPr>
        <w:ind w:firstLineChars="0"/>
        <w:rPr>
          <w:rFonts w:eastAsia="MS Mincho"/>
          <w:lang w:val="en-US"/>
        </w:rPr>
      </w:pPr>
      <w:r>
        <w:rPr>
          <w:rFonts w:eastAsia="MS Mincho"/>
          <w:lang w:val="en-US"/>
        </w:rPr>
        <w:t>The request message also include an indication to indicate the request message shall be forwarded to the SMF selected based on V-SMF selection parameters.</w:t>
      </w:r>
    </w:p>
    <w:p w:rsidR="00E26CD7" w:rsidRDefault="00E26CD7" w:rsidP="002F5F0C">
      <w:pPr>
        <w:pStyle w:val="a8"/>
        <w:numPr>
          <w:ilvl w:val="0"/>
          <w:numId w:val="2"/>
        </w:numPr>
        <w:ind w:firstLineChars="0"/>
        <w:rPr>
          <w:rFonts w:eastAsia="MS Mincho"/>
          <w:lang w:val="en-US"/>
        </w:rPr>
      </w:pPr>
      <w:r>
        <w:rPr>
          <w:rFonts w:eastAsia="MS Mincho"/>
          <w:lang w:val="en-US"/>
        </w:rPr>
        <w:t>The SCP selects V-SMF based on V-SMF selection parameters, and selects H-SMF for H-SMF selection parameters. The SCP includes the discovered H-SMF in the request message and send it to selected V-SMF. There are 2 options for such purpose:</w:t>
      </w:r>
    </w:p>
    <w:p w:rsidR="007D05C1" w:rsidRDefault="007D05C1" w:rsidP="002F5F0C">
      <w:pPr>
        <w:pStyle w:val="a8"/>
        <w:numPr>
          <w:ilvl w:val="1"/>
          <w:numId w:val="4"/>
        </w:numPr>
        <w:ind w:firstLineChars="0"/>
        <w:rPr>
          <w:rFonts w:eastAsia="MS Mincho"/>
          <w:lang w:val="en-US"/>
        </w:rPr>
      </w:pPr>
      <w:r>
        <w:rPr>
          <w:rFonts w:eastAsia="MS Mincho"/>
          <w:lang w:val="en-US"/>
        </w:rPr>
        <w:t>Option 1: the SCP modify the request message body, and include the SMF/H-SMF ID into message body based on R</w:t>
      </w:r>
      <w:r w:rsidR="000A0319">
        <w:rPr>
          <w:rFonts w:eastAsia="MS Mincho"/>
          <w:lang w:val="en-US"/>
        </w:rPr>
        <w:t>el-</w:t>
      </w:r>
      <w:r>
        <w:rPr>
          <w:rFonts w:eastAsia="MS Mincho"/>
          <w:lang w:val="en-US"/>
        </w:rPr>
        <w:t>15 SBI. This option can work with R</w:t>
      </w:r>
      <w:r w:rsidR="004A422F">
        <w:rPr>
          <w:rFonts w:eastAsia="MS Mincho"/>
          <w:lang w:val="en-US"/>
        </w:rPr>
        <w:t>el-</w:t>
      </w:r>
      <w:r>
        <w:rPr>
          <w:rFonts w:eastAsia="MS Mincho"/>
          <w:lang w:val="en-US"/>
        </w:rPr>
        <w:t xml:space="preserve">15 </w:t>
      </w:r>
      <w:r w:rsidR="00CA726B">
        <w:rPr>
          <w:rFonts w:eastAsia="MS Mincho"/>
          <w:lang w:val="en-US"/>
        </w:rPr>
        <w:t>V-SMF/</w:t>
      </w:r>
      <w:r>
        <w:rPr>
          <w:rFonts w:eastAsia="MS Mincho"/>
          <w:lang w:val="en-US"/>
        </w:rPr>
        <w:t>I-SMF.</w:t>
      </w:r>
    </w:p>
    <w:p w:rsidR="007D05C1" w:rsidRDefault="007D05C1" w:rsidP="002F5F0C">
      <w:pPr>
        <w:pStyle w:val="a8"/>
        <w:numPr>
          <w:ilvl w:val="1"/>
          <w:numId w:val="4"/>
        </w:numPr>
        <w:ind w:firstLineChars="0"/>
        <w:rPr>
          <w:rFonts w:eastAsia="MS Mincho"/>
          <w:lang w:val="en-US"/>
        </w:rPr>
      </w:pPr>
      <w:r>
        <w:rPr>
          <w:rFonts w:eastAsia="MS Mincho"/>
          <w:lang w:val="en-US"/>
        </w:rPr>
        <w:t xml:space="preserve">Option 2: the SCP add the SMF/H-SMF ID into the request header and send it to </w:t>
      </w:r>
      <w:r w:rsidR="0009083F">
        <w:rPr>
          <w:rFonts w:eastAsia="MS Mincho"/>
          <w:lang w:val="en-US"/>
        </w:rPr>
        <w:t>V-SMF/I-SMF. This option requires R</w:t>
      </w:r>
      <w:r w:rsidR="004A422F">
        <w:rPr>
          <w:rFonts w:eastAsia="MS Mincho"/>
          <w:lang w:val="en-US"/>
        </w:rPr>
        <w:t>el-</w:t>
      </w:r>
      <w:r w:rsidR="0009083F">
        <w:rPr>
          <w:rFonts w:eastAsia="MS Mincho"/>
          <w:lang w:val="en-US"/>
        </w:rPr>
        <w:t xml:space="preserve">16 I-SMF, and </w:t>
      </w:r>
      <w:r w:rsidR="004A422F">
        <w:rPr>
          <w:rFonts w:eastAsia="MS Mincho"/>
          <w:lang w:val="en-US"/>
        </w:rPr>
        <w:t>non-backward compatible with</w:t>
      </w:r>
      <w:r w:rsidR="0009083F">
        <w:rPr>
          <w:rFonts w:eastAsia="MS Mincho"/>
          <w:lang w:val="en-US"/>
        </w:rPr>
        <w:t xml:space="preserve"> R</w:t>
      </w:r>
      <w:r w:rsidR="004A422F">
        <w:rPr>
          <w:rFonts w:eastAsia="MS Mincho"/>
          <w:lang w:val="en-US"/>
        </w:rPr>
        <w:t>el-</w:t>
      </w:r>
      <w:r w:rsidR="0009083F">
        <w:rPr>
          <w:rFonts w:eastAsia="MS Mincho"/>
          <w:lang w:val="en-US"/>
        </w:rPr>
        <w:t xml:space="preserve">15 </w:t>
      </w:r>
      <w:r w:rsidR="004A422F">
        <w:rPr>
          <w:rFonts w:eastAsia="MS Mincho"/>
          <w:lang w:val="en-US"/>
        </w:rPr>
        <w:t>I-SMF/V-SMF</w:t>
      </w:r>
      <w:r w:rsidR="0009083F">
        <w:rPr>
          <w:rFonts w:eastAsia="MS Mincho"/>
          <w:lang w:val="en-US"/>
        </w:rPr>
        <w:t>.</w:t>
      </w:r>
      <w:r w:rsidR="001056B1">
        <w:rPr>
          <w:rFonts w:eastAsia="MS Mincho"/>
          <w:lang w:val="en-US"/>
        </w:rPr>
        <w:t xml:space="preserve"> Hence, it is not preferred.</w:t>
      </w:r>
    </w:p>
    <w:p w:rsidR="00CA726B" w:rsidRDefault="00CA726B" w:rsidP="00ED27B5">
      <w:pPr>
        <w:rPr>
          <w:rFonts w:eastAsia="MS Mincho"/>
          <w:lang w:val="en-US"/>
        </w:rPr>
      </w:pPr>
    </w:p>
    <w:p w:rsidR="001E39FD" w:rsidRDefault="001E39FD" w:rsidP="00ED27B5">
      <w:pPr>
        <w:rPr>
          <w:rFonts w:eastAsia="MS Mincho"/>
          <w:lang w:val="en-US"/>
        </w:rPr>
      </w:pPr>
      <w:r>
        <w:rPr>
          <w:rFonts w:eastAsia="MS Mincho"/>
          <w:lang w:val="en-US"/>
        </w:rPr>
        <w:t>This</w:t>
      </w:r>
      <w:r>
        <w:rPr>
          <w:rFonts w:eastAsia="MS Mincho" w:hint="eastAsia"/>
          <w:lang w:val="en-US"/>
        </w:rPr>
        <w:t xml:space="preserve"> </w:t>
      </w:r>
      <w:r>
        <w:rPr>
          <w:rFonts w:eastAsia="MS Mincho"/>
          <w:lang w:val="en-US"/>
        </w:rPr>
        <w:t>solution can apply to PCF selection if both H-PCF and V-PCF need to be selected.</w:t>
      </w:r>
    </w:p>
    <w:p w:rsidR="00ED27B5" w:rsidRDefault="001E39FD" w:rsidP="00ED27B5">
      <w:pPr>
        <w:rPr>
          <w:rFonts w:eastAsia="MS Mincho"/>
          <w:lang w:val="en-US"/>
        </w:rPr>
      </w:pPr>
      <w:r>
        <w:rPr>
          <w:rFonts w:eastAsia="MS Mincho"/>
          <w:lang w:val="en-US"/>
        </w:rPr>
        <w:t>However, t</w:t>
      </w:r>
      <w:r w:rsidR="00ED27B5">
        <w:rPr>
          <w:rFonts w:eastAsia="MS Mincho" w:hint="eastAsia"/>
          <w:lang w:val="en-US"/>
        </w:rPr>
        <w:t xml:space="preserve">his </w:t>
      </w:r>
      <w:r w:rsidR="00ED27B5">
        <w:rPr>
          <w:rFonts w:eastAsia="MS Mincho"/>
          <w:lang w:val="en-US"/>
        </w:rPr>
        <w:t>solution is less ETSUN friendly. If the ETSUN is supported, the SCP needs to have the logic to determ</w:t>
      </w:r>
      <w:r w:rsidR="00CA726B">
        <w:rPr>
          <w:rFonts w:eastAsia="MS Mincho"/>
          <w:lang w:val="en-US"/>
        </w:rPr>
        <w:t>ine whether 2 SMFs are</w:t>
      </w:r>
      <w:r w:rsidR="00474529">
        <w:rPr>
          <w:rFonts w:eastAsia="MS Mincho"/>
          <w:lang w:val="en-US"/>
        </w:rPr>
        <w:t xml:space="preserve"> needed and to be</w:t>
      </w:r>
      <w:r w:rsidR="00CA726B">
        <w:rPr>
          <w:rFonts w:eastAsia="MS Mincho"/>
          <w:lang w:val="en-US"/>
        </w:rPr>
        <w:t xml:space="preserve"> selected as in that case the AMF can not pre-determine whether the I-SMF is needed or not. </w:t>
      </w:r>
    </w:p>
    <w:p w:rsidR="001E39FD" w:rsidRDefault="001E39FD" w:rsidP="001E39FD">
      <w:pPr>
        <w:pStyle w:val="3"/>
        <w:rPr>
          <w:lang w:val="en-US"/>
        </w:rPr>
      </w:pPr>
      <w:r>
        <w:rPr>
          <w:lang w:val="en-US"/>
        </w:rPr>
        <w:t>2.2 Delegated selection excluding ETSUN and HR roaming case</w:t>
      </w:r>
    </w:p>
    <w:p w:rsidR="001E39FD" w:rsidRDefault="00EE1873" w:rsidP="001E39FD">
      <w:pPr>
        <w:rPr>
          <w:rFonts w:eastAsia="MS Mincho"/>
          <w:lang w:val="en-US"/>
        </w:rPr>
      </w:pPr>
      <w:r>
        <w:rPr>
          <w:rFonts w:eastAsia="MS Mincho"/>
          <w:lang w:val="en-US"/>
        </w:rPr>
        <w:t xml:space="preserve">The above solutions </w:t>
      </w:r>
      <w:r w:rsidR="00474529">
        <w:rPr>
          <w:rFonts w:eastAsia="MS Mincho"/>
          <w:lang w:val="en-US"/>
        </w:rPr>
        <w:t>2.1.</w:t>
      </w:r>
      <w:r>
        <w:rPr>
          <w:rFonts w:eastAsia="MS Mincho"/>
          <w:lang w:val="en-US"/>
        </w:rPr>
        <w:t>1</w:t>
      </w:r>
      <w:r w:rsidR="00474529">
        <w:rPr>
          <w:rFonts w:eastAsia="MS Mincho"/>
          <w:lang w:val="en-US"/>
        </w:rPr>
        <w:t>/2.1.</w:t>
      </w:r>
      <w:r>
        <w:rPr>
          <w:rFonts w:eastAsia="MS Mincho"/>
          <w:lang w:val="en-US"/>
        </w:rPr>
        <w:t xml:space="preserve">2 are all </w:t>
      </w:r>
      <w:r w:rsidR="001E39FD">
        <w:rPr>
          <w:rFonts w:eastAsia="MS Mincho"/>
          <w:lang w:val="en-US"/>
        </w:rPr>
        <w:t xml:space="preserve">complicated, and has more requirements on SCP. </w:t>
      </w:r>
    </w:p>
    <w:p w:rsidR="001E39FD" w:rsidRDefault="001E39FD" w:rsidP="001E39FD">
      <w:pPr>
        <w:rPr>
          <w:rFonts w:eastAsia="MS Mincho"/>
          <w:lang w:val="en-US"/>
        </w:rPr>
      </w:pPr>
      <w:r>
        <w:rPr>
          <w:rFonts w:eastAsia="MS Mincho"/>
          <w:lang w:val="en-US"/>
        </w:rPr>
        <w:t xml:space="preserve">However, there is yet another simpler option, that is, the NF service consumer (e.g. AMF) does not delegate SMF or PCF discovery to SCP in case of HR PDU Session. </w:t>
      </w:r>
    </w:p>
    <w:p w:rsidR="001E39FD" w:rsidRDefault="001E39FD" w:rsidP="001E39FD">
      <w:pPr>
        <w:rPr>
          <w:rFonts w:eastAsia="MS Mincho"/>
          <w:lang w:val="en-US"/>
        </w:rPr>
      </w:pPr>
      <w:r>
        <w:rPr>
          <w:rFonts w:eastAsia="MS Mincho"/>
          <w:lang w:val="en-US"/>
        </w:rPr>
        <w:lastRenderedPageBreak/>
        <w:t xml:space="preserve">The same applies to ETSUN, i.e. the AMF can configure whether to use delegated discovery for SMF based on configuration, e.g. if the PLMN support ETSUN deployment, the AMF does not use delegated </w:t>
      </w:r>
      <w:r w:rsidR="00474529">
        <w:rPr>
          <w:rFonts w:eastAsia="MS Mincho"/>
          <w:lang w:val="en-US"/>
        </w:rPr>
        <w:t>discovery for SMF selection</w:t>
      </w:r>
      <w:r>
        <w:rPr>
          <w:rFonts w:eastAsia="MS Mincho"/>
          <w:lang w:val="en-US"/>
        </w:rPr>
        <w:t>.</w:t>
      </w:r>
    </w:p>
    <w:p w:rsidR="00EE1873" w:rsidRDefault="00EE1873" w:rsidP="001E39FD">
      <w:pPr>
        <w:rPr>
          <w:rFonts w:eastAsia="MS Mincho"/>
          <w:lang w:val="en-US"/>
        </w:rPr>
      </w:pPr>
    </w:p>
    <w:p w:rsidR="00E26CD7" w:rsidRDefault="003A381B" w:rsidP="00E26CD7">
      <w:pPr>
        <w:pStyle w:val="3"/>
        <w:tabs>
          <w:tab w:val="left" w:pos="7730"/>
        </w:tabs>
        <w:rPr>
          <w:lang w:val="en-US"/>
        </w:rPr>
      </w:pPr>
      <w:r>
        <w:rPr>
          <w:lang w:val="en-US"/>
        </w:rPr>
        <w:t>2.</w:t>
      </w:r>
      <w:r w:rsidR="000A0319">
        <w:rPr>
          <w:lang w:val="en-US"/>
        </w:rPr>
        <w:t>3</w:t>
      </w:r>
      <w:r>
        <w:rPr>
          <w:lang w:val="en-US"/>
        </w:rPr>
        <w:t xml:space="preserve"> </w:t>
      </w:r>
      <w:r w:rsidR="00E26CD7">
        <w:rPr>
          <w:lang w:val="en-US"/>
        </w:rPr>
        <w:t>Conclusion</w:t>
      </w:r>
      <w:r w:rsidR="00E26CD7">
        <w:rPr>
          <w:lang w:val="en-US"/>
        </w:rPr>
        <w:tab/>
      </w:r>
    </w:p>
    <w:p w:rsidR="00E26CD7" w:rsidRDefault="00E26CD7" w:rsidP="00E26CD7">
      <w:pPr>
        <w:rPr>
          <w:rFonts w:eastAsia="MS Mincho"/>
          <w:lang w:val="en-US"/>
        </w:rPr>
      </w:pPr>
      <w:r>
        <w:rPr>
          <w:rFonts w:eastAsia="MS Mincho"/>
          <w:lang w:val="en-US"/>
        </w:rPr>
        <w:t>T</w:t>
      </w:r>
      <w:r>
        <w:rPr>
          <w:rFonts w:eastAsia="MS Mincho" w:hint="eastAsia"/>
          <w:lang w:val="en-US"/>
        </w:rPr>
        <w:t xml:space="preserve">he </w:t>
      </w:r>
      <w:r>
        <w:rPr>
          <w:rFonts w:eastAsia="MS Mincho"/>
          <w:lang w:val="en-US"/>
        </w:rPr>
        <w:t xml:space="preserve">above solution can </w:t>
      </w:r>
      <w:r w:rsidR="00474529">
        <w:rPr>
          <w:rFonts w:eastAsia="MS Mincho"/>
          <w:lang w:val="en-US"/>
        </w:rPr>
        <w:t>be summarized as below:</w:t>
      </w:r>
      <w:r>
        <w:rPr>
          <w:rFonts w:eastAsia="MS Mincho"/>
          <w:lang w:val="en-US"/>
        </w:rPr>
        <w:t xml:space="preserve"> </w:t>
      </w:r>
    </w:p>
    <w:p w:rsidR="00E26CD7" w:rsidRPr="00EE1873" w:rsidRDefault="001E39FD" w:rsidP="00EE1873">
      <w:pPr>
        <w:pStyle w:val="a8"/>
        <w:numPr>
          <w:ilvl w:val="0"/>
          <w:numId w:val="6"/>
        </w:numPr>
        <w:ind w:firstLineChars="0"/>
        <w:rPr>
          <w:rFonts w:eastAsia="MS Mincho"/>
          <w:lang w:val="en-US"/>
        </w:rPr>
      </w:pPr>
      <w:r w:rsidRPr="00EE1873">
        <w:rPr>
          <w:rFonts w:eastAsia="MS Mincho"/>
          <w:lang w:val="en-US"/>
        </w:rPr>
        <w:t xml:space="preserve">In </w:t>
      </w:r>
      <w:r w:rsidR="00E26CD7" w:rsidRPr="00EE1873">
        <w:rPr>
          <w:rFonts w:eastAsia="MS Mincho"/>
          <w:lang w:val="en-US"/>
        </w:rPr>
        <w:t>solution</w:t>
      </w:r>
      <w:r w:rsidRPr="00EE1873">
        <w:rPr>
          <w:rFonts w:eastAsia="MS Mincho"/>
          <w:lang w:val="en-US"/>
        </w:rPr>
        <w:t xml:space="preserve"> in 2.1.1</w:t>
      </w:r>
      <w:r w:rsidR="00E26CD7" w:rsidRPr="00EE1873">
        <w:rPr>
          <w:rFonts w:eastAsia="MS Mincho"/>
          <w:lang w:val="en-US"/>
        </w:rPr>
        <w:t>, the SCP is not involved in any 3GPP related service logic, but the SCP needs to be enhanced to support the H-SMF</w:t>
      </w:r>
      <w:r w:rsidRPr="00EE1873">
        <w:rPr>
          <w:rFonts w:eastAsia="MS Mincho"/>
          <w:lang w:val="en-US"/>
        </w:rPr>
        <w:t>/H-PCF</w:t>
      </w:r>
      <w:r w:rsidR="00E26CD7" w:rsidRPr="00EE1873">
        <w:rPr>
          <w:rFonts w:eastAsia="MS Mincho"/>
          <w:lang w:val="en-US"/>
        </w:rPr>
        <w:t xml:space="preserve"> selection and return them to </w:t>
      </w:r>
      <w:r w:rsidRPr="00EE1873">
        <w:rPr>
          <w:rFonts w:eastAsia="MS Mincho"/>
          <w:lang w:val="en-US"/>
        </w:rPr>
        <w:t>NF service consumer</w:t>
      </w:r>
      <w:r w:rsidR="00E26CD7" w:rsidRPr="00EE1873">
        <w:rPr>
          <w:rFonts w:eastAsia="MS Mincho"/>
          <w:lang w:val="en-US"/>
        </w:rPr>
        <w:t>. In</w:t>
      </w:r>
      <w:r w:rsidR="001056B1" w:rsidRPr="00EE1873">
        <w:rPr>
          <w:rFonts w:eastAsia="MS Mincho"/>
          <w:lang w:val="en-US"/>
        </w:rPr>
        <w:t xml:space="preserve"> </w:t>
      </w:r>
      <w:r w:rsidRPr="00EE1873">
        <w:rPr>
          <w:rFonts w:eastAsia="MS Mincho"/>
          <w:lang w:val="en-US"/>
        </w:rPr>
        <w:t>this</w:t>
      </w:r>
      <w:r w:rsidR="001056B1" w:rsidRPr="00EE1873">
        <w:rPr>
          <w:rFonts w:eastAsia="MS Mincho"/>
          <w:lang w:val="en-US"/>
        </w:rPr>
        <w:t xml:space="preserve"> solution, the SCP does not need to handle the message body of the service request. </w:t>
      </w:r>
      <w:r w:rsidRPr="00EE1873">
        <w:rPr>
          <w:rFonts w:eastAsia="MS Mincho"/>
          <w:lang w:val="en-US"/>
        </w:rPr>
        <w:t xml:space="preserve">In addition, this </w:t>
      </w:r>
      <w:r w:rsidR="00ED27B5" w:rsidRPr="00EE1873">
        <w:rPr>
          <w:rFonts w:eastAsia="MS Mincho"/>
          <w:lang w:val="en-US"/>
        </w:rPr>
        <w:t>solution also support delegated SMF discovery for ETSUN scenario.</w:t>
      </w:r>
    </w:p>
    <w:p w:rsidR="001056B1" w:rsidRPr="00EE1873" w:rsidRDefault="001056B1" w:rsidP="00EE1873">
      <w:pPr>
        <w:pStyle w:val="a8"/>
        <w:numPr>
          <w:ilvl w:val="0"/>
          <w:numId w:val="6"/>
        </w:numPr>
        <w:ind w:firstLineChars="0"/>
        <w:rPr>
          <w:rFonts w:eastAsia="MS Mincho"/>
          <w:lang w:val="en-US"/>
        </w:rPr>
      </w:pPr>
      <w:r w:rsidRPr="00EE1873">
        <w:rPr>
          <w:rFonts w:eastAsia="MS Mincho" w:hint="eastAsia"/>
          <w:lang w:val="en-US"/>
        </w:rPr>
        <w:t>In solution</w:t>
      </w:r>
      <w:r w:rsidR="001E39FD" w:rsidRPr="00EE1873">
        <w:rPr>
          <w:rFonts w:eastAsia="MS Mincho"/>
          <w:lang w:val="en-US"/>
        </w:rPr>
        <w:t xml:space="preserve"> in 2.1.2</w:t>
      </w:r>
      <w:r w:rsidRPr="00EE1873">
        <w:rPr>
          <w:rFonts w:eastAsia="MS Mincho" w:hint="eastAsia"/>
          <w:lang w:val="en-US"/>
        </w:rPr>
        <w:t>, the SCP is enhanced to select 2 SMFs</w:t>
      </w:r>
      <w:r w:rsidR="001E39FD" w:rsidRPr="00EE1873">
        <w:rPr>
          <w:rFonts w:eastAsia="MS Mincho"/>
          <w:lang w:val="en-US"/>
        </w:rPr>
        <w:t>/PCFs in one step</w:t>
      </w:r>
      <w:r w:rsidRPr="00EE1873">
        <w:rPr>
          <w:rFonts w:eastAsia="MS Mincho" w:hint="eastAsia"/>
          <w:lang w:val="en-US"/>
        </w:rPr>
        <w:t xml:space="preserve">, the SCP shall be able to identify to which SMF the service request is sent. </w:t>
      </w:r>
      <w:r w:rsidRPr="00EE1873">
        <w:rPr>
          <w:rFonts w:eastAsia="MS Mincho"/>
          <w:lang w:val="en-US"/>
        </w:rPr>
        <w:t>In addition, the SCP has to include the selected H-SMF ID</w:t>
      </w:r>
      <w:r w:rsidR="001E39FD" w:rsidRPr="00EE1873">
        <w:rPr>
          <w:rFonts w:eastAsia="MS Mincho"/>
          <w:lang w:val="en-US"/>
        </w:rPr>
        <w:t>/H-PCF ID</w:t>
      </w:r>
      <w:r w:rsidRPr="00EE1873">
        <w:rPr>
          <w:rFonts w:eastAsia="MS Mincho"/>
          <w:lang w:val="en-US"/>
        </w:rPr>
        <w:t xml:space="preserve"> into service request message, i.e. the SCP handles 3GPP message.</w:t>
      </w:r>
      <w:r w:rsidR="001E39FD" w:rsidRPr="00EE1873">
        <w:rPr>
          <w:rFonts w:eastAsia="MS Mincho"/>
          <w:lang w:val="en-US"/>
        </w:rPr>
        <w:t xml:space="preserve"> It has more impact on SCP.</w:t>
      </w:r>
    </w:p>
    <w:p w:rsidR="00EE1873" w:rsidRPr="00EE1873" w:rsidRDefault="001E39FD" w:rsidP="00E26CD7">
      <w:pPr>
        <w:pStyle w:val="a8"/>
        <w:numPr>
          <w:ilvl w:val="0"/>
          <w:numId w:val="6"/>
        </w:numPr>
        <w:ind w:firstLineChars="0"/>
        <w:rPr>
          <w:rFonts w:eastAsia="MS Mincho"/>
          <w:lang w:val="en-US"/>
        </w:rPr>
      </w:pPr>
      <w:r w:rsidRPr="00EE1873">
        <w:rPr>
          <w:rFonts w:eastAsia="MS Mincho"/>
          <w:lang w:val="en-US"/>
        </w:rPr>
        <w:t>In solution in 2.</w:t>
      </w:r>
      <w:r w:rsidR="00EE1873" w:rsidRPr="00EE1873">
        <w:rPr>
          <w:rFonts w:eastAsia="MS Mincho"/>
          <w:lang w:val="en-US"/>
        </w:rPr>
        <w:t>2</w:t>
      </w:r>
      <w:r w:rsidRPr="00EE1873">
        <w:rPr>
          <w:rFonts w:eastAsia="MS Mincho"/>
          <w:lang w:val="en-US"/>
        </w:rPr>
        <w:t xml:space="preserve">, the SMF/PCF selection is not delegated to SCP in case of HR roaming </w:t>
      </w:r>
      <w:r w:rsidR="00EE1873">
        <w:rPr>
          <w:rFonts w:eastAsia="MS Mincho"/>
          <w:lang w:val="en-US"/>
        </w:rPr>
        <w:t>case. There is no impact on SCP, and it can be supported now</w:t>
      </w:r>
      <w:r w:rsidR="005940BD" w:rsidRPr="00EE1873">
        <w:rPr>
          <w:rFonts w:eastAsia="MS Mincho"/>
          <w:lang w:val="en-US"/>
        </w:rPr>
        <w:t>.</w:t>
      </w:r>
      <w:r w:rsidR="001056B1" w:rsidRPr="00EE1873">
        <w:rPr>
          <w:rFonts w:eastAsia="MS Mincho"/>
          <w:lang w:val="en-US"/>
        </w:rPr>
        <w:t xml:space="preserve"> </w:t>
      </w:r>
    </w:p>
    <w:p w:rsidR="00EE1873" w:rsidRDefault="00EE1873" w:rsidP="00E26CD7">
      <w:pPr>
        <w:rPr>
          <w:rFonts w:eastAsia="MS Mincho"/>
          <w:lang w:val="en-US"/>
        </w:rPr>
      </w:pPr>
      <w:r>
        <w:rPr>
          <w:rFonts w:eastAsia="MS Mincho"/>
          <w:lang w:val="en-US"/>
        </w:rPr>
        <w:t>Comparing solution 2.1.1 and 2</w:t>
      </w:r>
      <w:r w:rsidR="001F19F6">
        <w:rPr>
          <w:rFonts w:eastAsia="MS Mincho"/>
          <w:lang w:val="en-US"/>
        </w:rPr>
        <w:t>.1</w:t>
      </w:r>
      <w:r>
        <w:rPr>
          <w:rFonts w:eastAsia="MS Mincho"/>
          <w:lang w:val="en-US"/>
        </w:rPr>
        <w:t xml:space="preserve">.2, solution 2.2 does not need any special logic to SCP, e.g. </w:t>
      </w:r>
      <w:r w:rsidR="00474529">
        <w:rPr>
          <w:rFonts w:eastAsia="MS Mincho"/>
          <w:lang w:val="en-US"/>
        </w:rPr>
        <w:t xml:space="preserve">SCP </w:t>
      </w:r>
      <w:r>
        <w:rPr>
          <w:rFonts w:eastAsia="MS Mincho"/>
          <w:lang w:val="en-US"/>
        </w:rPr>
        <w:t xml:space="preserve">only do the selection but not delivery the request to the producer. It is preferred solution as less impact to the whole system. </w:t>
      </w:r>
    </w:p>
    <w:p w:rsidR="00EE1873" w:rsidRDefault="00EE1873" w:rsidP="00E26CD7">
      <w:pPr>
        <w:rPr>
          <w:rFonts w:eastAsia="MS Mincho"/>
          <w:lang w:val="en-US"/>
        </w:rPr>
      </w:pPr>
      <w:r>
        <w:rPr>
          <w:rFonts w:eastAsia="MS Mincho"/>
          <w:lang w:val="en-US"/>
        </w:rPr>
        <w:t>However per last meeting discussions, if people prefer no matter how much complexity the delegated discovery is we need support it, then we prefer to go with 2.1.1.</w:t>
      </w:r>
    </w:p>
    <w:p w:rsidR="003A381B" w:rsidRDefault="003A381B" w:rsidP="00A954ED">
      <w:pPr>
        <w:rPr>
          <w:rFonts w:eastAsia="MS Mincho"/>
          <w:b/>
          <w:lang w:val="en-US"/>
        </w:rPr>
      </w:pPr>
      <w:r w:rsidRPr="003A381B">
        <w:rPr>
          <w:rFonts w:eastAsia="MS Mincho"/>
          <w:b/>
          <w:lang w:val="en-US"/>
        </w:rPr>
        <w:t xml:space="preserve">Proposal: It is proposed </w:t>
      </w:r>
      <w:r w:rsidR="001056B1">
        <w:rPr>
          <w:rFonts w:eastAsia="MS Mincho"/>
          <w:b/>
          <w:lang w:val="en-US"/>
        </w:rPr>
        <w:t xml:space="preserve">that </w:t>
      </w:r>
      <w:r w:rsidR="00EE1873">
        <w:rPr>
          <w:rFonts w:eastAsia="MS Mincho"/>
          <w:b/>
          <w:lang w:val="en-US"/>
        </w:rPr>
        <w:t xml:space="preserve">solution in 2.3 is the preferred one. If that is not acceptable, </w:t>
      </w:r>
      <w:r w:rsidR="001056B1">
        <w:rPr>
          <w:rFonts w:eastAsia="MS Mincho"/>
          <w:b/>
          <w:lang w:val="en-US"/>
        </w:rPr>
        <w:t xml:space="preserve">solution in 2.1.1 is </w:t>
      </w:r>
      <w:r w:rsidR="00EE1873">
        <w:rPr>
          <w:rFonts w:eastAsia="MS Mincho"/>
          <w:b/>
          <w:lang w:val="en-US"/>
        </w:rPr>
        <w:t xml:space="preserve">suggested to be </w:t>
      </w:r>
      <w:r w:rsidR="001056B1">
        <w:rPr>
          <w:rFonts w:eastAsia="MS Mincho"/>
          <w:b/>
          <w:lang w:val="en-US"/>
        </w:rPr>
        <w:t>adopted.</w:t>
      </w:r>
    </w:p>
    <w:p w:rsidR="001056B1" w:rsidRPr="003A381B" w:rsidRDefault="001056B1" w:rsidP="001056B1">
      <w:pPr>
        <w:jc w:val="center"/>
        <w:rPr>
          <w:rFonts w:eastAsia="MS Mincho"/>
          <w:b/>
          <w:lang w:val="en-US"/>
        </w:rPr>
      </w:pPr>
    </w:p>
    <w:p w:rsidR="00234602" w:rsidRDefault="008F7E71" w:rsidP="00234602">
      <w:pPr>
        <w:pStyle w:val="1"/>
        <w:numPr>
          <w:ilvl w:val="0"/>
          <w:numId w:val="1"/>
        </w:numPr>
        <w:ind w:left="426" w:hanging="426"/>
      </w:pPr>
      <w:r>
        <w:t>Proposal</w:t>
      </w:r>
    </w:p>
    <w:p w:rsidR="00F44E31" w:rsidRDefault="003A381B" w:rsidP="00C374AA">
      <w:pPr>
        <w:tabs>
          <w:tab w:val="left" w:pos="6660"/>
        </w:tabs>
        <w:rPr>
          <w:rFonts w:eastAsia="MS Mincho"/>
        </w:rPr>
      </w:pPr>
      <w:r>
        <w:rPr>
          <w:rFonts w:eastAsia="MS Mincho"/>
        </w:rPr>
        <w:t>Corresponding CR is in S2-190</w:t>
      </w:r>
      <w:r w:rsidR="0083022F">
        <w:rPr>
          <w:rFonts w:eastAsia="MS Mincho"/>
        </w:rPr>
        <w:t>5505</w:t>
      </w:r>
      <w:bookmarkStart w:id="0" w:name="_GoBack"/>
      <w:bookmarkEnd w:id="0"/>
      <w:r>
        <w:rPr>
          <w:rFonts w:eastAsia="MS Mincho"/>
        </w:rPr>
        <w:t xml:space="preserve">. </w:t>
      </w:r>
      <w:r w:rsidR="00C374AA">
        <w:rPr>
          <w:rFonts w:eastAsia="MS Mincho"/>
        </w:rPr>
        <w:tab/>
      </w:r>
    </w:p>
    <w:sectPr w:rsidR="00F44E31"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EAF" w:rsidRDefault="006B6EAF">
      <w:r>
        <w:separator/>
      </w:r>
    </w:p>
    <w:p w:rsidR="006B6EAF" w:rsidRDefault="006B6EAF"/>
  </w:endnote>
  <w:endnote w:type="continuationSeparator" w:id="0">
    <w:p w:rsidR="006B6EAF" w:rsidRDefault="006B6EAF">
      <w:r>
        <w:continuationSeparator/>
      </w:r>
    </w:p>
    <w:p w:rsidR="006B6EAF" w:rsidRDefault="006B6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198A" w:rsidRDefault="00D319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EAF" w:rsidRDefault="006B6EAF">
      <w:r>
        <w:separator/>
      </w:r>
    </w:p>
    <w:p w:rsidR="006B6EAF" w:rsidRDefault="006B6EAF"/>
  </w:footnote>
  <w:footnote w:type="continuationSeparator" w:id="0">
    <w:p w:rsidR="006B6EAF" w:rsidRDefault="006B6EAF">
      <w:r>
        <w:continuationSeparator/>
      </w:r>
    </w:p>
    <w:p w:rsidR="006B6EAF" w:rsidRDefault="006B6E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98A" w:rsidRDefault="00D3198A"/>
  <w:p w:rsidR="00D3198A" w:rsidRDefault="00D319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3022F">
      <w:rPr>
        <w:rFonts w:ascii="Arial" w:hAnsi="Arial" w:cs="Arial"/>
        <w:b/>
        <w:bCs/>
        <w:noProof/>
        <w:sz w:val="18"/>
      </w:rPr>
      <w:t>4</w:t>
    </w:r>
    <w:r>
      <w:rPr>
        <w:rFonts w:ascii="Arial" w:hAnsi="Arial" w:cs="Arial"/>
        <w:b/>
        <w:bCs/>
        <w:sz w:val="18"/>
      </w:rPr>
      <w:fldChar w:fldCharType="end"/>
    </w:r>
  </w:p>
  <w:p w:rsidR="00D3198A" w:rsidRDefault="00D319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057EB"/>
    <w:multiLevelType w:val="hybridMultilevel"/>
    <w:tmpl w:val="51F6E4FA"/>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1048E1"/>
    <w:multiLevelType w:val="hybridMultilevel"/>
    <w:tmpl w:val="F530DECE"/>
    <w:lvl w:ilvl="0" w:tplc="3D1A9FF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7"/>
  <w:removePersonalInformation/>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CD6"/>
    <w:rsid w:val="00012119"/>
    <w:rsid w:val="0001275F"/>
    <w:rsid w:val="00013E05"/>
    <w:rsid w:val="0001433E"/>
    <w:rsid w:val="0001692A"/>
    <w:rsid w:val="00021168"/>
    <w:rsid w:val="00021BE9"/>
    <w:rsid w:val="000222BA"/>
    <w:rsid w:val="000333EC"/>
    <w:rsid w:val="00034673"/>
    <w:rsid w:val="000374E9"/>
    <w:rsid w:val="00046CF5"/>
    <w:rsid w:val="000523E9"/>
    <w:rsid w:val="0005325C"/>
    <w:rsid w:val="00054377"/>
    <w:rsid w:val="000548A2"/>
    <w:rsid w:val="00054A74"/>
    <w:rsid w:val="00055432"/>
    <w:rsid w:val="00055692"/>
    <w:rsid w:val="000560BA"/>
    <w:rsid w:val="00056AEC"/>
    <w:rsid w:val="00057950"/>
    <w:rsid w:val="0006207C"/>
    <w:rsid w:val="0006292C"/>
    <w:rsid w:val="00065AEA"/>
    <w:rsid w:val="00066C03"/>
    <w:rsid w:val="00072A8B"/>
    <w:rsid w:val="00072B12"/>
    <w:rsid w:val="00073D18"/>
    <w:rsid w:val="00076C21"/>
    <w:rsid w:val="00077D47"/>
    <w:rsid w:val="00083303"/>
    <w:rsid w:val="000850FC"/>
    <w:rsid w:val="00085614"/>
    <w:rsid w:val="00087773"/>
    <w:rsid w:val="0009083F"/>
    <w:rsid w:val="00091801"/>
    <w:rsid w:val="000919B7"/>
    <w:rsid w:val="00094211"/>
    <w:rsid w:val="0009583D"/>
    <w:rsid w:val="00096E4E"/>
    <w:rsid w:val="00097EEA"/>
    <w:rsid w:val="000A0319"/>
    <w:rsid w:val="000A2F40"/>
    <w:rsid w:val="000A3AC9"/>
    <w:rsid w:val="000A716F"/>
    <w:rsid w:val="000B2621"/>
    <w:rsid w:val="000B42DE"/>
    <w:rsid w:val="000B75BA"/>
    <w:rsid w:val="000C0F38"/>
    <w:rsid w:val="000C350D"/>
    <w:rsid w:val="000C4072"/>
    <w:rsid w:val="000C4C06"/>
    <w:rsid w:val="000C66CC"/>
    <w:rsid w:val="000D323A"/>
    <w:rsid w:val="000D45A3"/>
    <w:rsid w:val="000E0A22"/>
    <w:rsid w:val="000E4EE5"/>
    <w:rsid w:val="000E5264"/>
    <w:rsid w:val="000E53A4"/>
    <w:rsid w:val="000E546E"/>
    <w:rsid w:val="000F3620"/>
    <w:rsid w:val="001014AB"/>
    <w:rsid w:val="00102915"/>
    <w:rsid w:val="00102CE9"/>
    <w:rsid w:val="00104C3C"/>
    <w:rsid w:val="001056B1"/>
    <w:rsid w:val="00105E82"/>
    <w:rsid w:val="00106A4A"/>
    <w:rsid w:val="00110888"/>
    <w:rsid w:val="00110D15"/>
    <w:rsid w:val="00112804"/>
    <w:rsid w:val="00112BCE"/>
    <w:rsid w:val="001132A6"/>
    <w:rsid w:val="0012114C"/>
    <w:rsid w:val="0012214C"/>
    <w:rsid w:val="00123E84"/>
    <w:rsid w:val="00124F75"/>
    <w:rsid w:val="00127E21"/>
    <w:rsid w:val="00131CFA"/>
    <w:rsid w:val="0013204E"/>
    <w:rsid w:val="001321F1"/>
    <w:rsid w:val="001375C1"/>
    <w:rsid w:val="001461D4"/>
    <w:rsid w:val="00152B07"/>
    <w:rsid w:val="00157C00"/>
    <w:rsid w:val="00160D5C"/>
    <w:rsid w:val="001614AD"/>
    <w:rsid w:val="001631E8"/>
    <w:rsid w:val="001649CC"/>
    <w:rsid w:val="0016659D"/>
    <w:rsid w:val="00166834"/>
    <w:rsid w:val="00167A94"/>
    <w:rsid w:val="00170007"/>
    <w:rsid w:val="00170785"/>
    <w:rsid w:val="001765FE"/>
    <w:rsid w:val="00180EC1"/>
    <w:rsid w:val="0018294E"/>
    <w:rsid w:val="00183B58"/>
    <w:rsid w:val="001846D8"/>
    <w:rsid w:val="0018486F"/>
    <w:rsid w:val="001861F2"/>
    <w:rsid w:val="00186D46"/>
    <w:rsid w:val="00192916"/>
    <w:rsid w:val="00194605"/>
    <w:rsid w:val="001953C3"/>
    <w:rsid w:val="001A1F70"/>
    <w:rsid w:val="001A78AD"/>
    <w:rsid w:val="001B004C"/>
    <w:rsid w:val="001B02C0"/>
    <w:rsid w:val="001B0CA1"/>
    <w:rsid w:val="001B19AF"/>
    <w:rsid w:val="001B2818"/>
    <w:rsid w:val="001B3146"/>
    <w:rsid w:val="001B52A0"/>
    <w:rsid w:val="001B535B"/>
    <w:rsid w:val="001B58D8"/>
    <w:rsid w:val="001B74FA"/>
    <w:rsid w:val="001C61A4"/>
    <w:rsid w:val="001C7619"/>
    <w:rsid w:val="001D1ED4"/>
    <w:rsid w:val="001D3103"/>
    <w:rsid w:val="001D512E"/>
    <w:rsid w:val="001D621B"/>
    <w:rsid w:val="001D7583"/>
    <w:rsid w:val="001E17F1"/>
    <w:rsid w:val="001E34F6"/>
    <w:rsid w:val="001E39FD"/>
    <w:rsid w:val="001E5509"/>
    <w:rsid w:val="001F1301"/>
    <w:rsid w:val="001F19F6"/>
    <w:rsid w:val="001F2E4F"/>
    <w:rsid w:val="001F3080"/>
    <w:rsid w:val="00201EE4"/>
    <w:rsid w:val="00203075"/>
    <w:rsid w:val="002033EA"/>
    <w:rsid w:val="00210364"/>
    <w:rsid w:val="00210A24"/>
    <w:rsid w:val="00212D20"/>
    <w:rsid w:val="00216BE9"/>
    <w:rsid w:val="00216C17"/>
    <w:rsid w:val="002177BE"/>
    <w:rsid w:val="00220E7F"/>
    <w:rsid w:val="00222DE6"/>
    <w:rsid w:val="00222F8D"/>
    <w:rsid w:val="00225201"/>
    <w:rsid w:val="00225F65"/>
    <w:rsid w:val="00226A54"/>
    <w:rsid w:val="00226ED6"/>
    <w:rsid w:val="00230B27"/>
    <w:rsid w:val="002321F8"/>
    <w:rsid w:val="002342FF"/>
    <w:rsid w:val="002343A5"/>
    <w:rsid w:val="00234602"/>
    <w:rsid w:val="00236D6D"/>
    <w:rsid w:val="0023741D"/>
    <w:rsid w:val="00242693"/>
    <w:rsid w:val="002472B8"/>
    <w:rsid w:val="00250E12"/>
    <w:rsid w:val="00252FCA"/>
    <w:rsid w:val="0025443C"/>
    <w:rsid w:val="00256068"/>
    <w:rsid w:val="00256561"/>
    <w:rsid w:val="0025772F"/>
    <w:rsid w:val="002604D8"/>
    <w:rsid w:val="00261198"/>
    <w:rsid w:val="00265B95"/>
    <w:rsid w:val="00273E7A"/>
    <w:rsid w:val="00274F4A"/>
    <w:rsid w:val="00275027"/>
    <w:rsid w:val="00275062"/>
    <w:rsid w:val="00276563"/>
    <w:rsid w:val="00277194"/>
    <w:rsid w:val="002831E4"/>
    <w:rsid w:val="002834F8"/>
    <w:rsid w:val="0028445B"/>
    <w:rsid w:val="00287EF5"/>
    <w:rsid w:val="002A11B1"/>
    <w:rsid w:val="002A37B7"/>
    <w:rsid w:val="002A3DEE"/>
    <w:rsid w:val="002A480E"/>
    <w:rsid w:val="002A48F0"/>
    <w:rsid w:val="002A6059"/>
    <w:rsid w:val="002A6316"/>
    <w:rsid w:val="002B19D3"/>
    <w:rsid w:val="002B3C50"/>
    <w:rsid w:val="002B49EE"/>
    <w:rsid w:val="002B5ED9"/>
    <w:rsid w:val="002B61E8"/>
    <w:rsid w:val="002C097E"/>
    <w:rsid w:val="002C25F3"/>
    <w:rsid w:val="002C2B66"/>
    <w:rsid w:val="002C3C97"/>
    <w:rsid w:val="002C6572"/>
    <w:rsid w:val="002D0297"/>
    <w:rsid w:val="002D27E3"/>
    <w:rsid w:val="002D2EE2"/>
    <w:rsid w:val="002D3362"/>
    <w:rsid w:val="002D7934"/>
    <w:rsid w:val="002E03CC"/>
    <w:rsid w:val="002E2639"/>
    <w:rsid w:val="002E3565"/>
    <w:rsid w:val="002E3F9C"/>
    <w:rsid w:val="002E427F"/>
    <w:rsid w:val="002E551B"/>
    <w:rsid w:val="002F147D"/>
    <w:rsid w:val="002F29A2"/>
    <w:rsid w:val="002F3747"/>
    <w:rsid w:val="002F5F0C"/>
    <w:rsid w:val="002F6FD6"/>
    <w:rsid w:val="002F77AD"/>
    <w:rsid w:val="003004DD"/>
    <w:rsid w:val="003012DA"/>
    <w:rsid w:val="00301743"/>
    <w:rsid w:val="00301A26"/>
    <w:rsid w:val="00302F6B"/>
    <w:rsid w:val="00304376"/>
    <w:rsid w:val="003043D3"/>
    <w:rsid w:val="003045BC"/>
    <w:rsid w:val="00312932"/>
    <w:rsid w:val="00313DEF"/>
    <w:rsid w:val="00313F77"/>
    <w:rsid w:val="003145EA"/>
    <w:rsid w:val="00316663"/>
    <w:rsid w:val="00321A2D"/>
    <w:rsid w:val="003225F5"/>
    <w:rsid w:val="003257D2"/>
    <w:rsid w:val="00325F20"/>
    <w:rsid w:val="003261D7"/>
    <w:rsid w:val="0033074C"/>
    <w:rsid w:val="00330C3E"/>
    <w:rsid w:val="00331DF1"/>
    <w:rsid w:val="00332428"/>
    <w:rsid w:val="00334818"/>
    <w:rsid w:val="0033588A"/>
    <w:rsid w:val="00336BA2"/>
    <w:rsid w:val="00340ADD"/>
    <w:rsid w:val="00342736"/>
    <w:rsid w:val="00342F49"/>
    <w:rsid w:val="00343F3C"/>
    <w:rsid w:val="003469B8"/>
    <w:rsid w:val="00350D83"/>
    <w:rsid w:val="00353869"/>
    <w:rsid w:val="003538E6"/>
    <w:rsid w:val="003553E9"/>
    <w:rsid w:val="00355FD1"/>
    <w:rsid w:val="00357380"/>
    <w:rsid w:val="00364120"/>
    <w:rsid w:val="00365943"/>
    <w:rsid w:val="00372128"/>
    <w:rsid w:val="003730BC"/>
    <w:rsid w:val="00374B84"/>
    <w:rsid w:val="0038385D"/>
    <w:rsid w:val="00385039"/>
    <w:rsid w:val="00387ACE"/>
    <w:rsid w:val="00393D0A"/>
    <w:rsid w:val="003A381B"/>
    <w:rsid w:val="003A3E79"/>
    <w:rsid w:val="003A4994"/>
    <w:rsid w:val="003A52BF"/>
    <w:rsid w:val="003A5E4F"/>
    <w:rsid w:val="003B2BF4"/>
    <w:rsid w:val="003B41CB"/>
    <w:rsid w:val="003B6A36"/>
    <w:rsid w:val="003B7960"/>
    <w:rsid w:val="003C0B3F"/>
    <w:rsid w:val="003C1E1C"/>
    <w:rsid w:val="003C26B5"/>
    <w:rsid w:val="003C2A86"/>
    <w:rsid w:val="003C33FC"/>
    <w:rsid w:val="003C3D91"/>
    <w:rsid w:val="003C4216"/>
    <w:rsid w:val="003C4FD8"/>
    <w:rsid w:val="003C54C2"/>
    <w:rsid w:val="003C73E3"/>
    <w:rsid w:val="003D2D52"/>
    <w:rsid w:val="003D4491"/>
    <w:rsid w:val="003E06C4"/>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77CF"/>
    <w:rsid w:val="00412F9F"/>
    <w:rsid w:val="00413E65"/>
    <w:rsid w:val="00414E14"/>
    <w:rsid w:val="00415FD4"/>
    <w:rsid w:val="00417310"/>
    <w:rsid w:val="004178EE"/>
    <w:rsid w:val="004201B8"/>
    <w:rsid w:val="0042051B"/>
    <w:rsid w:val="00420A23"/>
    <w:rsid w:val="004215EC"/>
    <w:rsid w:val="00421CFF"/>
    <w:rsid w:val="004306A6"/>
    <w:rsid w:val="0043094C"/>
    <w:rsid w:val="0043191D"/>
    <w:rsid w:val="00431A5C"/>
    <w:rsid w:val="00436D3E"/>
    <w:rsid w:val="00437FDF"/>
    <w:rsid w:val="00440983"/>
    <w:rsid w:val="00440B05"/>
    <w:rsid w:val="00442B53"/>
    <w:rsid w:val="004437A0"/>
    <w:rsid w:val="004446FD"/>
    <w:rsid w:val="00445EAC"/>
    <w:rsid w:val="00447152"/>
    <w:rsid w:val="00447AF4"/>
    <w:rsid w:val="004507B8"/>
    <w:rsid w:val="00451366"/>
    <w:rsid w:val="0045386A"/>
    <w:rsid w:val="0045403C"/>
    <w:rsid w:val="00454F50"/>
    <w:rsid w:val="004611B1"/>
    <w:rsid w:val="00461B08"/>
    <w:rsid w:val="004632C7"/>
    <w:rsid w:val="00464D2E"/>
    <w:rsid w:val="004656BF"/>
    <w:rsid w:val="00467443"/>
    <w:rsid w:val="004712B2"/>
    <w:rsid w:val="004717C6"/>
    <w:rsid w:val="00471CB9"/>
    <w:rsid w:val="00472328"/>
    <w:rsid w:val="004738F7"/>
    <w:rsid w:val="00473CDD"/>
    <w:rsid w:val="00474529"/>
    <w:rsid w:val="00474B2E"/>
    <w:rsid w:val="0047516E"/>
    <w:rsid w:val="00476A72"/>
    <w:rsid w:val="004770EA"/>
    <w:rsid w:val="0047758D"/>
    <w:rsid w:val="004777F3"/>
    <w:rsid w:val="00480568"/>
    <w:rsid w:val="00481AA2"/>
    <w:rsid w:val="00482E93"/>
    <w:rsid w:val="004859EA"/>
    <w:rsid w:val="00486D03"/>
    <w:rsid w:val="00487CA5"/>
    <w:rsid w:val="00491A42"/>
    <w:rsid w:val="00492A22"/>
    <w:rsid w:val="00497884"/>
    <w:rsid w:val="004A0C1D"/>
    <w:rsid w:val="004A29FC"/>
    <w:rsid w:val="004A2E8B"/>
    <w:rsid w:val="004A2ED7"/>
    <w:rsid w:val="004A2F1F"/>
    <w:rsid w:val="004A422F"/>
    <w:rsid w:val="004A43B9"/>
    <w:rsid w:val="004B1956"/>
    <w:rsid w:val="004B3E1C"/>
    <w:rsid w:val="004C200C"/>
    <w:rsid w:val="004C34C8"/>
    <w:rsid w:val="004C57FB"/>
    <w:rsid w:val="004C622E"/>
    <w:rsid w:val="004D299D"/>
    <w:rsid w:val="004D3C91"/>
    <w:rsid w:val="004D5ADB"/>
    <w:rsid w:val="004D5AE2"/>
    <w:rsid w:val="004D7112"/>
    <w:rsid w:val="004D7E44"/>
    <w:rsid w:val="004D7F5F"/>
    <w:rsid w:val="004E050D"/>
    <w:rsid w:val="004E0CDD"/>
    <w:rsid w:val="004E24D9"/>
    <w:rsid w:val="004E3F94"/>
    <w:rsid w:val="004E79FA"/>
    <w:rsid w:val="004F7E7F"/>
    <w:rsid w:val="005025DE"/>
    <w:rsid w:val="00502B81"/>
    <w:rsid w:val="005032A5"/>
    <w:rsid w:val="00503991"/>
    <w:rsid w:val="005061EC"/>
    <w:rsid w:val="0050638C"/>
    <w:rsid w:val="00506414"/>
    <w:rsid w:val="00507A0C"/>
    <w:rsid w:val="0051464E"/>
    <w:rsid w:val="0051529A"/>
    <w:rsid w:val="005156BC"/>
    <w:rsid w:val="00517646"/>
    <w:rsid w:val="0051790C"/>
    <w:rsid w:val="005221A2"/>
    <w:rsid w:val="005250A2"/>
    <w:rsid w:val="005266FB"/>
    <w:rsid w:val="00530729"/>
    <w:rsid w:val="005326B5"/>
    <w:rsid w:val="0053289E"/>
    <w:rsid w:val="00537409"/>
    <w:rsid w:val="00537784"/>
    <w:rsid w:val="005464FB"/>
    <w:rsid w:val="005509C5"/>
    <w:rsid w:val="00550F6B"/>
    <w:rsid w:val="00555410"/>
    <w:rsid w:val="0055589B"/>
    <w:rsid w:val="00555BB9"/>
    <w:rsid w:val="005561CE"/>
    <w:rsid w:val="005639FA"/>
    <w:rsid w:val="00564657"/>
    <w:rsid w:val="00564C7D"/>
    <w:rsid w:val="005660A9"/>
    <w:rsid w:val="00571297"/>
    <w:rsid w:val="0057357B"/>
    <w:rsid w:val="00573C08"/>
    <w:rsid w:val="00575AF7"/>
    <w:rsid w:val="005774E9"/>
    <w:rsid w:val="0057772A"/>
    <w:rsid w:val="005805A5"/>
    <w:rsid w:val="00586002"/>
    <w:rsid w:val="00587382"/>
    <w:rsid w:val="0059336D"/>
    <w:rsid w:val="00593C34"/>
    <w:rsid w:val="005940BD"/>
    <w:rsid w:val="00594C15"/>
    <w:rsid w:val="00596080"/>
    <w:rsid w:val="005A06FE"/>
    <w:rsid w:val="005A15AC"/>
    <w:rsid w:val="005A229C"/>
    <w:rsid w:val="005A4525"/>
    <w:rsid w:val="005A4A04"/>
    <w:rsid w:val="005A74D7"/>
    <w:rsid w:val="005B0B39"/>
    <w:rsid w:val="005B2C9D"/>
    <w:rsid w:val="005C1663"/>
    <w:rsid w:val="005C1814"/>
    <w:rsid w:val="005C2489"/>
    <w:rsid w:val="005C2F68"/>
    <w:rsid w:val="005C3EC3"/>
    <w:rsid w:val="005C4E37"/>
    <w:rsid w:val="005C58E5"/>
    <w:rsid w:val="005C5D31"/>
    <w:rsid w:val="005C7609"/>
    <w:rsid w:val="005D080C"/>
    <w:rsid w:val="005D1A1B"/>
    <w:rsid w:val="005D265F"/>
    <w:rsid w:val="005D2AA1"/>
    <w:rsid w:val="005D439B"/>
    <w:rsid w:val="005D478E"/>
    <w:rsid w:val="005D78A2"/>
    <w:rsid w:val="005E2C40"/>
    <w:rsid w:val="005E44C2"/>
    <w:rsid w:val="005E463F"/>
    <w:rsid w:val="005E594E"/>
    <w:rsid w:val="005E63A2"/>
    <w:rsid w:val="005E66A0"/>
    <w:rsid w:val="005F1BB0"/>
    <w:rsid w:val="005F280C"/>
    <w:rsid w:val="005F37FD"/>
    <w:rsid w:val="005F6B1C"/>
    <w:rsid w:val="00602D23"/>
    <w:rsid w:val="006041C9"/>
    <w:rsid w:val="006044BF"/>
    <w:rsid w:val="00606516"/>
    <w:rsid w:val="0060678E"/>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2EA0"/>
    <w:rsid w:val="00643319"/>
    <w:rsid w:val="00644022"/>
    <w:rsid w:val="006456E5"/>
    <w:rsid w:val="00647456"/>
    <w:rsid w:val="006519FE"/>
    <w:rsid w:val="006535C5"/>
    <w:rsid w:val="006536D6"/>
    <w:rsid w:val="00653F38"/>
    <w:rsid w:val="00654B78"/>
    <w:rsid w:val="006563F5"/>
    <w:rsid w:val="00657D38"/>
    <w:rsid w:val="00660504"/>
    <w:rsid w:val="006612B2"/>
    <w:rsid w:val="00662A0B"/>
    <w:rsid w:val="006634AC"/>
    <w:rsid w:val="00666BF6"/>
    <w:rsid w:val="006709A6"/>
    <w:rsid w:val="00670E70"/>
    <w:rsid w:val="00673F54"/>
    <w:rsid w:val="00674EA9"/>
    <w:rsid w:val="00681534"/>
    <w:rsid w:val="0068218E"/>
    <w:rsid w:val="00683031"/>
    <w:rsid w:val="00684258"/>
    <w:rsid w:val="00685A3C"/>
    <w:rsid w:val="00685BE8"/>
    <w:rsid w:val="006868ED"/>
    <w:rsid w:val="0069085E"/>
    <w:rsid w:val="00692A03"/>
    <w:rsid w:val="00693B78"/>
    <w:rsid w:val="006951F5"/>
    <w:rsid w:val="00695B8B"/>
    <w:rsid w:val="006969FB"/>
    <w:rsid w:val="00696F75"/>
    <w:rsid w:val="00697C20"/>
    <w:rsid w:val="006A10C4"/>
    <w:rsid w:val="006A209D"/>
    <w:rsid w:val="006A673A"/>
    <w:rsid w:val="006B147F"/>
    <w:rsid w:val="006B4329"/>
    <w:rsid w:val="006B6EAF"/>
    <w:rsid w:val="006B7AAC"/>
    <w:rsid w:val="006B7BB9"/>
    <w:rsid w:val="006C0570"/>
    <w:rsid w:val="006C21E1"/>
    <w:rsid w:val="006C23C5"/>
    <w:rsid w:val="006C6244"/>
    <w:rsid w:val="006C648E"/>
    <w:rsid w:val="006C654A"/>
    <w:rsid w:val="006C7192"/>
    <w:rsid w:val="006D137C"/>
    <w:rsid w:val="006D5ADF"/>
    <w:rsid w:val="006D5D4A"/>
    <w:rsid w:val="006D7109"/>
    <w:rsid w:val="006E0419"/>
    <w:rsid w:val="006E1645"/>
    <w:rsid w:val="006E16A7"/>
    <w:rsid w:val="006E2043"/>
    <w:rsid w:val="006E319F"/>
    <w:rsid w:val="006E61F5"/>
    <w:rsid w:val="006E73C2"/>
    <w:rsid w:val="006E7759"/>
    <w:rsid w:val="006F029C"/>
    <w:rsid w:val="006F0564"/>
    <w:rsid w:val="006F10EF"/>
    <w:rsid w:val="006F4579"/>
    <w:rsid w:val="006F6022"/>
    <w:rsid w:val="006F6B6A"/>
    <w:rsid w:val="00702C44"/>
    <w:rsid w:val="007040FC"/>
    <w:rsid w:val="00704480"/>
    <w:rsid w:val="00707594"/>
    <w:rsid w:val="00707CD5"/>
    <w:rsid w:val="00712086"/>
    <w:rsid w:val="00720ADC"/>
    <w:rsid w:val="00720ED4"/>
    <w:rsid w:val="00721D3D"/>
    <w:rsid w:val="00721E20"/>
    <w:rsid w:val="00724ED5"/>
    <w:rsid w:val="007256D6"/>
    <w:rsid w:val="0072584C"/>
    <w:rsid w:val="00725AC0"/>
    <w:rsid w:val="007310DF"/>
    <w:rsid w:val="00732817"/>
    <w:rsid w:val="0073482C"/>
    <w:rsid w:val="007350EE"/>
    <w:rsid w:val="007363B5"/>
    <w:rsid w:val="00736FBD"/>
    <w:rsid w:val="007409B9"/>
    <w:rsid w:val="00741DBE"/>
    <w:rsid w:val="007447E4"/>
    <w:rsid w:val="00744906"/>
    <w:rsid w:val="00746DBC"/>
    <w:rsid w:val="00747744"/>
    <w:rsid w:val="00750EC5"/>
    <w:rsid w:val="00752CC0"/>
    <w:rsid w:val="00756A99"/>
    <w:rsid w:val="007609BB"/>
    <w:rsid w:val="007611CA"/>
    <w:rsid w:val="00761868"/>
    <w:rsid w:val="00761C13"/>
    <w:rsid w:val="007621D9"/>
    <w:rsid w:val="00763228"/>
    <w:rsid w:val="00763C8D"/>
    <w:rsid w:val="007646FA"/>
    <w:rsid w:val="00765D73"/>
    <w:rsid w:val="00773784"/>
    <w:rsid w:val="0077472C"/>
    <w:rsid w:val="00775EE3"/>
    <w:rsid w:val="00776214"/>
    <w:rsid w:val="00776355"/>
    <w:rsid w:val="00776587"/>
    <w:rsid w:val="00782602"/>
    <w:rsid w:val="007837D6"/>
    <w:rsid w:val="00783C05"/>
    <w:rsid w:val="00784769"/>
    <w:rsid w:val="007854CD"/>
    <w:rsid w:val="00785AF6"/>
    <w:rsid w:val="00786ACA"/>
    <w:rsid w:val="0079042B"/>
    <w:rsid w:val="0079102E"/>
    <w:rsid w:val="007913C6"/>
    <w:rsid w:val="00792996"/>
    <w:rsid w:val="00796422"/>
    <w:rsid w:val="0079724B"/>
    <w:rsid w:val="007A2490"/>
    <w:rsid w:val="007A43BB"/>
    <w:rsid w:val="007A4C79"/>
    <w:rsid w:val="007A58F2"/>
    <w:rsid w:val="007A72A9"/>
    <w:rsid w:val="007A7CB5"/>
    <w:rsid w:val="007B09F1"/>
    <w:rsid w:val="007B185E"/>
    <w:rsid w:val="007B2352"/>
    <w:rsid w:val="007B49C6"/>
    <w:rsid w:val="007B4AA5"/>
    <w:rsid w:val="007B6015"/>
    <w:rsid w:val="007C1560"/>
    <w:rsid w:val="007C43C1"/>
    <w:rsid w:val="007C4A12"/>
    <w:rsid w:val="007D05C1"/>
    <w:rsid w:val="007D07AC"/>
    <w:rsid w:val="007D0BBE"/>
    <w:rsid w:val="007D361A"/>
    <w:rsid w:val="007D6DD4"/>
    <w:rsid w:val="007D6FB1"/>
    <w:rsid w:val="007D7541"/>
    <w:rsid w:val="007D7B86"/>
    <w:rsid w:val="007D7E09"/>
    <w:rsid w:val="007E16D3"/>
    <w:rsid w:val="007E5CC3"/>
    <w:rsid w:val="007E617F"/>
    <w:rsid w:val="007E74D2"/>
    <w:rsid w:val="007E7664"/>
    <w:rsid w:val="007E7DE2"/>
    <w:rsid w:val="007F10FF"/>
    <w:rsid w:val="007F29FB"/>
    <w:rsid w:val="007F5986"/>
    <w:rsid w:val="007F65D1"/>
    <w:rsid w:val="007F7E1F"/>
    <w:rsid w:val="008032F5"/>
    <w:rsid w:val="00810288"/>
    <w:rsid w:val="00810AD6"/>
    <w:rsid w:val="00811AD0"/>
    <w:rsid w:val="00812601"/>
    <w:rsid w:val="00815033"/>
    <w:rsid w:val="00820021"/>
    <w:rsid w:val="00820B2F"/>
    <w:rsid w:val="00821D3D"/>
    <w:rsid w:val="00823A99"/>
    <w:rsid w:val="00823C2A"/>
    <w:rsid w:val="00825443"/>
    <w:rsid w:val="00825BD9"/>
    <w:rsid w:val="008272F7"/>
    <w:rsid w:val="008279EF"/>
    <w:rsid w:val="0083022F"/>
    <w:rsid w:val="0083027D"/>
    <w:rsid w:val="0084059E"/>
    <w:rsid w:val="008419C2"/>
    <w:rsid w:val="00843B4B"/>
    <w:rsid w:val="00843EF9"/>
    <w:rsid w:val="00845E7C"/>
    <w:rsid w:val="00847E00"/>
    <w:rsid w:val="00850BE3"/>
    <w:rsid w:val="0085203E"/>
    <w:rsid w:val="00852843"/>
    <w:rsid w:val="008537BB"/>
    <w:rsid w:val="008547E3"/>
    <w:rsid w:val="0085524D"/>
    <w:rsid w:val="008557C5"/>
    <w:rsid w:val="00856B86"/>
    <w:rsid w:val="00857536"/>
    <w:rsid w:val="008605BC"/>
    <w:rsid w:val="0086390B"/>
    <w:rsid w:val="00863B8B"/>
    <w:rsid w:val="00864294"/>
    <w:rsid w:val="00865BDC"/>
    <w:rsid w:val="00866F55"/>
    <w:rsid w:val="00867E8A"/>
    <w:rsid w:val="00870D36"/>
    <w:rsid w:val="008713A7"/>
    <w:rsid w:val="00872D6C"/>
    <w:rsid w:val="00873653"/>
    <w:rsid w:val="00873859"/>
    <w:rsid w:val="00876179"/>
    <w:rsid w:val="00876505"/>
    <w:rsid w:val="00876A0B"/>
    <w:rsid w:val="00880648"/>
    <w:rsid w:val="00881184"/>
    <w:rsid w:val="00884CFA"/>
    <w:rsid w:val="00886B40"/>
    <w:rsid w:val="008922C0"/>
    <w:rsid w:val="00892531"/>
    <w:rsid w:val="0089532B"/>
    <w:rsid w:val="008954DB"/>
    <w:rsid w:val="00896618"/>
    <w:rsid w:val="008973EA"/>
    <w:rsid w:val="008A1065"/>
    <w:rsid w:val="008A1F25"/>
    <w:rsid w:val="008A207B"/>
    <w:rsid w:val="008A2F23"/>
    <w:rsid w:val="008A3325"/>
    <w:rsid w:val="008A5D28"/>
    <w:rsid w:val="008B28F7"/>
    <w:rsid w:val="008B590E"/>
    <w:rsid w:val="008B71AA"/>
    <w:rsid w:val="008B7447"/>
    <w:rsid w:val="008B747D"/>
    <w:rsid w:val="008C37B7"/>
    <w:rsid w:val="008C4422"/>
    <w:rsid w:val="008C5E40"/>
    <w:rsid w:val="008C60E8"/>
    <w:rsid w:val="008C731B"/>
    <w:rsid w:val="008D1BEF"/>
    <w:rsid w:val="008D34F8"/>
    <w:rsid w:val="008D3C3A"/>
    <w:rsid w:val="008E1A77"/>
    <w:rsid w:val="008E20C9"/>
    <w:rsid w:val="008E36C0"/>
    <w:rsid w:val="008E41CE"/>
    <w:rsid w:val="008E5871"/>
    <w:rsid w:val="008E6B87"/>
    <w:rsid w:val="008F0480"/>
    <w:rsid w:val="008F0D5E"/>
    <w:rsid w:val="008F117B"/>
    <w:rsid w:val="008F4F22"/>
    <w:rsid w:val="008F7E71"/>
    <w:rsid w:val="008F7FEB"/>
    <w:rsid w:val="00900BE0"/>
    <w:rsid w:val="00901B30"/>
    <w:rsid w:val="00902275"/>
    <w:rsid w:val="0090339C"/>
    <w:rsid w:val="009037C2"/>
    <w:rsid w:val="009037DF"/>
    <w:rsid w:val="009047B3"/>
    <w:rsid w:val="00905C89"/>
    <w:rsid w:val="0090780A"/>
    <w:rsid w:val="009111C1"/>
    <w:rsid w:val="009123AE"/>
    <w:rsid w:val="009131E8"/>
    <w:rsid w:val="0091379C"/>
    <w:rsid w:val="00914252"/>
    <w:rsid w:val="00914516"/>
    <w:rsid w:val="0091534F"/>
    <w:rsid w:val="00917F81"/>
    <w:rsid w:val="0092040B"/>
    <w:rsid w:val="0092061D"/>
    <w:rsid w:val="009222E5"/>
    <w:rsid w:val="00922CC5"/>
    <w:rsid w:val="0092406D"/>
    <w:rsid w:val="00926CF2"/>
    <w:rsid w:val="009323F3"/>
    <w:rsid w:val="009324D8"/>
    <w:rsid w:val="00933646"/>
    <w:rsid w:val="0093534B"/>
    <w:rsid w:val="0093584E"/>
    <w:rsid w:val="00935E40"/>
    <w:rsid w:val="009407F9"/>
    <w:rsid w:val="0094183C"/>
    <w:rsid w:val="00945A73"/>
    <w:rsid w:val="00946F93"/>
    <w:rsid w:val="00952B50"/>
    <w:rsid w:val="009557EE"/>
    <w:rsid w:val="00955F96"/>
    <w:rsid w:val="009571C9"/>
    <w:rsid w:val="00957C4C"/>
    <w:rsid w:val="00957F5A"/>
    <w:rsid w:val="00960604"/>
    <w:rsid w:val="00960802"/>
    <w:rsid w:val="009627AE"/>
    <w:rsid w:val="00966FAC"/>
    <w:rsid w:val="0096734D"/>
    <w:rsid w:val="00971500"/>
    <w:rsid w:val="00971C0D"/>
    <w:rsid w:val="00971C4D"/>
    <w:rsid w:val="009756B8"/>
    <w:rsid w:val="009813C3"/>
    <w:rsid w:val="00981F7F"/>
    <w:rsid w:val="00986E96"/>
    <w:rsid w:val="0098729F"/>
    <w:rsid w:val="00991271"/>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7639"/>
    <w:rsid w:val="009B773F"/>
    <w:rsid w:val="009B79BD"/>
    <w:rsid w:val="009C2CEF"/>
    <w:rsid w:val="009D2321"/>
    <w:rsid w:val="009D4C01"/>
    <w:rsid w:val="009E224D"/>
    <w:rsid w:val="009E2D6D"/>
    <w:rsid w:val="009E588E"/>
    <w:rsid w:val="009E6E28"/>
    <w:rsid w:val="009F084E"/>
    <w:rsid w:val="009F186E"/>
    <w:rsid w:val="009F19D2"/>
    <w:rsid w:val="009F22D9"/>
    <w:rsid w:val="009F413B"/>
    <w:rsid w:val="009F4779"/>
    <w:rsid w:val="009F4F61"/>
    <w:rsid w:val="009F68C4"/>
    <w:rsid w:val="00A02731"/>
    <w:rsid w:val="00A02A49"/>
    <w:rsid w:val="00A05574"/>
    <w:rsid w:val="00A10B18"/>
    <w:rsid w:val="00A16689"/>
    <w:rsid w:val="00A17ECC"/>
    <w:rsid w:val="00A21FE2"/>
    <w:rsid w:val="00A23561"/>
    <w:rsid w:val="00A253A4"/>
    <w:rsid w:val="00A25499"/>
    <w:rsid w:val="00A270DC"/>
    <w:rsid w:val="00A30237"/>
    <w:rsid w:val="00A30549"/>
    <w:rsid w:val="00A31253"/>
    <w:rsid w:val="00A32DDC"/>
    <w:rsid w:val="00A32EE1"/>
    <w:rsid w:val="00A37F61"/>
    <w:rsid w:val="00A37FC1"/>
    <w:rsid w:val="00A400E1"/>
    <w:rsid w:val="00A41677"/>
    <w:rsid w:val="00A41916"/>
    <w:rsid w:val="00A42805"/>
    <w:rsid w:val="00A43506"/>
    <w:rsid w:val="00A45A20"/>
    <w:rsid w:val="00A471F5"/>
    <w:rsid w:val="00A50EAC"/>
    <w:rsid w:val="00A51EE2"/>
    <w:rsid w:val="00A5269B"/>
    <w:rsid w:val="00A532BC"/>
    <w:rsid w:val="00A545BA"/>
    <w:rsid w:val="00A54967"/>
    <w:rsid w:val="00A56079"/>
    <w:rsid w:val="00A60EBB"/>
    <w:rsid w:val="00A61EF8"/>
    <w:rsid w:val="00A624AB"/>
    <w:rsid w:val="00A62722"/>
    <w:rsid w:val="00A6655F"/>
    <w:rsid w:val="00A711E7"/>
    <w:rsid w:val="00A75201"/>
    <w:rsid w:val="00A76669"/>
    <w:rsid w:val="00A770FA"/>
    <w:rsid w:val="00A77BCE"/>
    <w:rsid w:val="00A77E81"/>
    <w:rsid w:val="00A77E8B"/>
    <w:rsid w:val="00A81BB9"/>
    <w:rsid w:val="00A83478"/>
    <w:rsid w:val="00A83D19"/>
    <w:rsid w:val="00A90CC9"/>
    <w:rsid w:val="00A91C0B"/>
    <w:rsid w:val="00A94933"/>
    <w:rsid w:val="00A954ED"/>
    <w:rsid w:val="00A95A29"/>
    <w:rsid w:val="00A967C1"/>
    <w:rsid w:val="00A97DDF"/>
    <w:rsid w:val="00AA02CB"/>
    <w:rsid w:val="00AA344E"/>
    <w:rsid w:val="00AB3682"/>
    <w:rsid w:val="00AB37CF"/>
    <w:rsid w:val="00AB3E36"/>
    <w:rsid w:val="00AB5FEF"/>
    <w:rsid w:val="00AB6890"/>
    <w:rsid w:val="00AC43EB"/>
    <w:rsid w:val="00AC5148"/>
    <w:rsid w:val="00AC54A0"/>
    <w:rsid w:val="00AC79A9"/>
    <w:rsid w:val="00AD134A"/>
    <w:rsid w:val="00AD2137"/>
    <w:rsid w:val="00AD249E"/>
    <w:rsid w:val="00AD32C0"/>
    <w:rsid w:val="00AD58B0"/>
    <w:rsid w:val="00AD5B9F"/>
    <w:rsid w:val="00AD6ED9"/>
    <w:rsid w:val="00AE1051"/>
    <w:rsid w:val="00AE3EFF"/>
    <w:rsid w:val="00AE4D21"/>
    <w:rsid w:val="00AE5DFB"/>
    <w:rsid w:val="00AE617C"/>
    <w:rsid w:val="00AF0539"/>
    <w:rsid w:val="00AF093A"/>
    <w:rsid w:val="00AF0C3D"/>
    <w:rsid w:val="00AF6554"/>
    <w:rsid w:val="00AF693D"/>
    <w:rsid w:val="00AF71BB"/>
    <w:rsid w:val="00AF78B0"/>
    <w:rsid w:val="00B0039A"/>
    <w:rsid w:val="00B017FE"/>
    <w:rsid w:val="00B01F85"/>
    <w:rsid w:val="00B038D3"/>
    <w:rsid w:val="00B0744A"/>
    <w:rsid w:val="00B12082"/>
    <w:rsid w:val="00B15A4E"/>
    <w:rsid w:val="00B16551"/>
    <w:rsid w:val="00B20060"/>
    <w:rsid w:val="00B20916"/>
    <w:rsid w:val="00B251F8"/>
    <w:rsid w:val="00B262C9"/>
    <w:rsid w:val="00B27032"/>
    <w:rsid w:val="00B27621"/>
    <w:rsid w:val="00B3102E"/>
    <w:rsid w:val="00B3443C"/>
    <w:rsid w:val="00B3699D"/>
    <w:rsid w:val="00B3724E"/>
    <w:rsid w:val="00B37D9B"/>
    <w:rsid w:val="00B37F9B"/>
    <w:rsid w:val="00B40A2B"/>
    <w:rsid w:val="00B42C3B"/>
    <w:rsid w:val="00B43AA2"/>
    <w:rsid w:val="00B45000"/>
    <w:rsid w:val="00B45B6E"/>
    <w:rsid w:val="00B508D2"/>
    <w:rsid w:val="00B508D8"/>
    <w:rsid w:val="00B51689"/>
    <w:rsid w:val="00B521CB"/>
    <w:rsid w:val="00B53CBA"/>
    <w:rsid w:val="00B53F03"/>
    <w:rsid w:val="00B54A84"/>
    <w:rsid w:val="00B5538F"/>
    <w:rsid w:val="00B579CF"/>
    <w:rsid w:val="00B57DF2"/>
    <w:rsid w:val="00B6143B"/>
    <w:rsid w:val="00B61D86"/>
    <w:rsid w:val="00B651C0"/>
    <w:rsid w:val="00B65B16"/>
    <w:rsid w:val="00B67212"/>
    <w:rsid w:val="00B71E13"/>
    <w:rsid w:val="00B71F13"/>
    <w:rsid w:val="00B737D4"/>
    <w:rsid w:val="00B73DA3"/>
    <w:rsid w:val="00B75ADB"/>
    <w:rsid w:val="00B84AA7"/>
    <w:rsid w:val="00B85EA1"/>
    <w:rsid w:val="00B86ED0"/>
    <w:rsid w:val="00B87A9C"/>
    <w:rsid w:val="00B906ED"/>
    <w:rsid w:val="00B909B6"/>
    <w:rsid w:val="00B92DB1"/>
    <w:rsid w:val="00B964EC"/>
    <w:rsid w:val="00BA23A1"/>
    <w:rsid w:val="00BA651C"/>
    <w:rsid w:val="00BB0011"/>
    <w:rsid w:val="00BB2BC2"/>
    <w:rsid w:val="00BB39FC"/>
    <w:rsid w:val="00BC07E1"/>
    <w:rsid w:val="00BC0801"/>
    <w:rsid w:val="00BC1262"/>
    <w:rsid w:val="00BC1978"/>
    <w:rsid w:val="00BC2E3D"/>
    <w:rsid w:val="00BC2E54"/>
    <w:rsid w:val="00BC2FCB"/>
    <w:rsid w:val="00BC3196"/>
    <w:rsid w:val="00BC36B1"/>
    <w:rsid w:val="00BC49C4"/>
    <w:rsid w:val="00BC62BF"/>
    <w:rsid w:val="00BC787F"/>
    <w:rsid w:val="00BC7B9C"/>
    <w:rsid w:val="00BC7BCA"/>
    <w:rsid w:val="00BD1E88"/>
    <w:rsid w:val="00BD2A2D"/>
    <w:rsid w:val="00BE27AC"/>
    <w:rsid w:val="00BE33DE"/>
    <w:rsid w:val="00BE4D37"/>
    <w:rsid w:val="00BE6F59"/>
    <w:rsid w:val="00BF00C6"/>
    <w:rsid w:val="00BF105E"/>
    <w:rsid w:val="00BF1B10"/>
    <w:rsid w:val="00BF2616"/>
    <w:rsid w:val="00BF466B"/>
    <w:rsid w:val="00BF53BB"/>
    <w:rsid w:val="00BF5869"/>
    <w:rsid w:val="00BF5CC5"/>
    <w:rsid w:val="00BF6E55"/>
    <w:rsid w:val="00C0015D"/>
    <w:rsid w:val="00C03F7A"/>
    <w:rsid w:val="00C04811"/>
    <w:rsid w:val="00C05DA4"/>
    <w:rsid w:val="00C05EEB"/>
    <w:rsid w:val="00C15DB9"/>
    <w:rsid w:val="00C16671"/>
    <w:rsid w:val="00C179DB"/>
    <w:rsid w:val="00C22699"/>
    <w:rsid w:val="00C22C18"/>
    <w:rsid w:val="00C23CB8"/>
    <w:rsid w:val="00C250B5"/>
    <w:rsid w:val="00C278CA"/>
    <w:rsid w:val="00C307DA"/>
    <w:rsid w:val="00C30DC8"/>
    <w:rsid w:val="00C30E9D"/>
    <w:rsid w:val="00C33685"/>
    <w:rsid w:val="00C3499B"/>
    <w:rsid w:val="00C35AE3"/>
    <w:rsid w:val="00C360E1"/>
    <w:rsid w:val="00C374AA"/>
    <w:rsid w:val="00C37E84"/>
    <w:rsid w:val="00C46627"/>
    <w:rsid w:val="00C46D52"/>
    <w:rsid w:val="00C46E10"/>
    <w:rsid w:val="00C47B70"/>
    <w:rsid w:val="00C52401"/>
    <w:rsid w:val="00C52F26"/>
    <w:rsid w:val="00C5516D"/>
    <w:rsid w:val="00C55177"/>
    <w:rsid w:val="00C556F5"/>
    <w:rsid w:val="00C634B5"/>
    <w:rsid w:val="00C63788"/>
    <w:rsid w:val="00C65710"/>
    <w:rsid w:val="00C657AE"/>
    <w:rsid w:val="00C67DBC"/>
    <w:rsid w:val="00C71B06"/>
    <w:rsid w:val="00C73CC0"/>
    <w:rsid w:val="00C74D8C"/>
    <w:rsid w:val="00C75E5B"/>
    <w:rsid w:val="00C77081"/>
    <w:rsid w:val="00C80BF1"/>
    <w:rsid w:val="00C81146"/>
    <w:rsid w:val="00C81B34"/>
    <w:rsid w:val="00C81CE7"/>
    <w:rsid w:val="00C830EC"/>
    <w:rsid w:val="00C831B7"/>
    <w:rsid w:val="00C84101"/>
    <w:rsid w:val="00C84180"/>
    <w:rsid w:val="00C86198"/>
    <w:rsid w:val="00C86670"/>
    <w:rsid w:val="00C86E8A"/>
    <w:rsid w:val="00C9118C"/>
    <w:rsid w:val="00C91FD4"/>
    <w:rsid w:val="00C93600"/>
    <w:rsid w:val="00C941A6"/>
    <w:rsid w:val="00C948A3"/>
    <w:rsid w:val="00C94B59"/>
    <w:rsid w:val="00C96445"/>
    <w:rsid w:val="00C97215"/>
    <w:rsid w:val="00CA35A5"/>
    <w:rsid w:val="00CA7040"/>
    <w:rsid w:val="00CA726B"/>
    <w:rsid w:val="00CB12BE"/>
    <w:rsid w:val="00CB2C7D"/>
    <w:rsid w:val="00CC182E"/>
    <w:rsid w:val="00CC2912"/>
    <w:rsid w:val="00CC49FA"/>
    <w:rsid w:val="00CC5766"/>
    <w:rsid w:val="00CC6978"/>
    <w:rsid w:val="00CC6E8B"/>
    <w:rsid w:val="00CC7BD4"/>
    <w:rsid w:val="00CD21E5"/>
    <w:rsid w:val="00CD348F"/>
    <w:rsid w:val="00CD4BF1"/>
    <w:rsid w:val="00CD5CFB"/>
    <w:rsid w:val="00CE2E68"/>
    <w:rsid w:val="00CE45F6"/>
    <w:rsid w:val="00CE6331"/>
    <w:rsid w:val="00CF0907"/>
    <w:rsid w:val="00CF14AA"/>
    <w:rsid w:val="00CF1AE5"/>
    <w:rsid w:val="00CF3F2D"/>
    <w:rsid w:val="00CF538B"/>
    <w:rsid w:val="00D03159"/>
    <w:rsid w:val="00D0553B"/>
    <w:rsid w:val="00D06901"/>
    <w:rsid w:val="00D07817"/>
    <w:rsid w:val="00D07C4D"/>
    <w:rsid w:val="00D115F4"/>
    <w:rsid w:val="00D13241"/>
    <w:rsid w:val="00D137E7"/>
    <w:rsid w:val="00D153C0"/>
    <w:rsid w:val="00D162A4"/>
    <w:rsid w:val="00D206DE"/>
    <w:rsid w:val="00D220E2"/>
    <w:rsid w:val="00D22F3A"/>
    <w:rsid w:val="00D3198A"/>
    <w:rsid w:val="00D31BDD"/>
    <w:rsid w:val="00D33A10"/>
    <w:rsid w:val="00D35CBA"/>
    <w:rsid w:val="00D35E0C"/>
    <w:rsid w:val="00D4076D"/>
    <w:rsid w:val="00D408AA"/>
    <w:rsid w:val="00D424F3"/>
    <w:rsid w:val="00D47BD2"/>
    <w:rsid w:val="00D50200"/>
    <w:rsid w:val="00D502E1"/>
    <w:rsid w:val="00D5081E"/>
    <w:rsid w:val="00D521A0"/>
    <w:rsid w:val="00D569B6"/>
    <w:rsid w:val="00D57566"/>
    <w:rsid w:val="00D62F2A"/>
    <w:rsid w:val="00D63DBF"/>
    <w:rsid w:val="00D63E1C"/>
    <w:rsid w:val="00D6687F"/>
    <w:rsid w:val="00D66ED2"/>
    <w:rsid w:val="00D67943"/>
    <w:rsid w:val="00D705E5"/>
    <w:rsid w:val="00D707CD"/>
    <w:rsid w:val="00D74C63"/>
    <w:rsid w:val="00D81CCF"/>
    <w:rsid w:val="00D823F1"/>
    <w:rsid w:val="00D83499"/>
    <w:rsid w:val="00D83783"/>
    <w:rsid w:val="00D84635"/>
    <w:rsid w:val="00D850FF"/>
    <w:rsid w:val="00D8774A"/>
    <w:rsid w:val="00D91A36"/>
    <w:rsid w:val="00D91AFE"/>
    <w:rsid w:val="00D91B40"/>
    <w:rsid w:val="00D91BBD"/>
    <w:rsid w:val="00D91F37"/>
    <w:rsid w:val="00D92878"/>
    <w:rsid w:val="00D9768C"/>
    <w:rsid w:val="00D97EF1"/>
    <w:rsid w:val="00DA46A6"/>
    <w:rsid w:val="00DA5535"/>
    <w:rsid w:val="00DB05E2"/>
    <w:rsid w:val="00DB11C1"/>
    <w:rsid w:val="00DB4A22"/>
    <w:rsid w:val="00DB6B32"/>
    <w:rsid w:val="00DC009F"/>
    <w:rsid w:val="00DC37F6"/>
    <w:rsid w:val="00DC3A52"/>
    <w:rsid w:val="00DC3C7D"/>
    <w:rsid w:val="00DC74A1"/>
    <w:rsid w:val="00DD094E"/>
    <w:rsid w:val="00DD2D45"/>
    <w:rsid w:val="00DD30CD"/>
    <w:rsid w:val="00DD3704"/>
    <w:rsid w:val="00DD441A"/>
    <w:rsid w:val="00DD7403"/>
    <w:rsid w:val="00DE012F"/>
    <w:rsid w:val="00DE29FF"/>
    <w:rsid w:val="00DE2C91"/>
    <w:rsid w:val="00DE3D52"/>
    <w:rsid w:val="00DE46D4"/>
    <w:rsid w:val="00DE58CC"/>
    <w:rsid w:val="00DF0B77"/>
    <w:rsid w:val="00DF0C6D"/>
    <w:rsid w:val="00DF7FB6"/>
    <w:rsid w:val="00E02325"/>
    <w:rsid w:val="00E028E6"/>
    <w:rsid w:val="00E03567"/>
    <w:rsid w:val="00E03EBF"/>
    <w:rsid w:val="00E048BB"/>
    <w:rsid w:val="00E0537D"/>
    <w:rsid w:val="00E05B3A"/>
    <w:rsid w:val="00E05B65"/>
    <w:rsid w:val="00E12E82"/>
    <w:rsid w:val="00E138FC"/>
    <w:rsid w:val="00E1787D"/>
    <w:rsid w:val="00E22C5A"/>
    <w:rsid w:val="00E25820"/>
    <w:rsid w:val="00E26CD7"/>
    <w:rsid w:val="00E3012E"/>
    <w:rsid w:val="00E30CB5"/>
    <w:rsid w:val="00E31433"/>
    <w:rsid w:val="00E31489"/>
    <w:rsid w:val="00E3492B"/>
    <w:rsid w:val="00E37F5A"/>
    <w:rsid w:val="00E402C0"/>
    <w:rsid w:val="00E40929"/>
    <w:rsid w:val="00E42EBE"/>
    <w:rsid w:val="00E4354D"/>
    <w:rsid w:val="00E43D04"/>
    <w:rsid w:val="00E44037"/>
    <w:rsid w:val="00E52E75"/>
    <w:rsid w:val="00E564EB"/>
    <w:rsid w:val="00E60383"/>
    <w:rsid w:val="00E647C2"/>
    <w:rsid w:val="00E6609F"/>
    <w:rsid w:val="00E67749"/>
    <w:rsid w:val="00E67848"/>
    <w:rsid w:val="00E7064A"/>
    <w:rsid w:val="00E7251D"/>
    <w:rsid w:val="00E72553"/>
    <w:rsid w:val="00E75E1E"/>
    <w:rsid w:val="00E76E05"/>
    <w:rsid w:val="00E81779"/>
    <w:rsid w:val="00E84DC4"/>
    <w:rsid w:val="00E853AA"/>
    <w:rsid w:val="00E85C37"/>
    <w:rsid w:val="00E86133"/>
    <w:rsid w:val="00E865C4"/>
    <w:rsid w:val="00E923AF"/>
    <w:rsid w:val="00E92E10"/>
    <w:rsid w:val="00E94EF5"/>
    <w:rsid w:val="00E95693"/>
    <w:rsid w:val="00E975ED"/>
    <w:rsid w:val="00EA1479"/>
    <w:rsid w:val="00EA299C"/>
    <w:rsid w:val="00EA4564"/>
    <w:rsid w:val="00EA59B8"/>
    <w:rsid w:val="00EA5E47"/>
    <w:rsid w:val="00EA7D97"/>
    <w:rsid w:val="00EB1B38"/>
    <w:rsid w:val="00EB48D6"/>
    <w:rsid w:val="00EB62B3"/>
    <w:rsid w:val="00EC03C8"/>
    <w:rsid w:val="00EC5E26"/>
    <w:rsid w:val="00EC69FE"/>
    <w:rsid w:val="00EC7836"/>
    <w:rsid w:val="00ED27B5"/>
    <w:rsid w:val="00ED2D37"/>
    <w:rsid w:val="00ED73D7"/>
    <w:rsid w:val="00EE0CD7"/>
    <w:rsid w:val="00EE1873"/>
    <w:rsid w:val="00EE3B2E"/>
    <w:rsid w:val="00EE5234"/>
    <w:rsid w:val="00EE5E46"/>
    <w:rsid w:val="00EE724A"/>
    <w:rsid w:val="00EF0401"/>
    <w:rsid w:val="00EF1E05"/>
    <w:rsid w:val="00EF43A7"/>
    <w:rsid w:val="00EF547D"/>
    <w:rsid w:val="00EF6575"/>
    <w:rsid w:val="00F00C4E"/>
    <w:rsid w:val="00F01541"/>
    <w:rsid w:val="00F0309F"/>
    <w:rsid w:val="00F03F09"/>
    <w:rsid w:val="00F05241"/>
    <w:rsid w:val="00F1059C"/>
    <w:rsid w:val="00F1149B"/>
    <w:rsid w:val="00F14ADA"/>
    <w:rsid w:val="00F15F1A"/>
    <w:rsid w:val="00F169D2"/>
    <w:rsid w:val="00F20AA6"/>
    <w:rsid w:val="00F210B8"/>
    <w:rsid w:val="00F21C9A"/>
    <w:rsid w:val="00F23137"/>
    <w:rsid w:val="00F2571C"/>
    <w:rsid w:val="00F25CA6"/>
    <w:rsid w:val="00F3081D"/>
    <w:rsid w:val="00F317BD"/>
    <w:rsid w:val="00F3348B"/>
    <w:rsid w:val="00F35CE5"/>
    <w:rsid w:val="00F35E30"/>
    <w:rsid w:val="00F37119"/>
    <w:rsid w:val="00F41C0D"/>
    <w:rsid w:val="00F42B0C"/>
    <w:rsid w:val="00F44E31"/>
    <w:rsid w:val="00F45FC3"/>
    <w:rsid w:val="00F46A28"/>
    <w:rsid w:val="00F50D47"/>
    <w:rsid w:val="00F51E78"/>
    <w:rsid w:val="00F523AA"/>
    <w:rsid w:val="00F55951"/>
    <w:rsid w:val="00F55CF5"/>
    <w:rsid w:val="00F562F9"/>
    <w:rsid w:val="00F6041B"/>
    <w:rsid w:val="00F631AD"/>
    <w:rsid w:val="00F66752"/>
    <w:rsid w:val="00F66934"/>
    <w:rsid w:val="00F70EC7"/>
    <w:rsid w:val="00F738F2"/>
    <w:rsid w:val="00F74191"/>
    <w:rsid w:val="00F814DA"/>
    <w:rsid w:val="00F81F16"/>
    <w:rsid w:val="00F83A66"/>
    <w:rsid w:val="00F83C71"/>
    <w:rsid w:val="00F8437F"/>
    <w:rsid w:val="00F87860"/>
    <w:rsid w:val="00F87F4A"/>
    <w:rsid w:val="00F9126D"/>
    <w:rsid w:val="00F91F03"/>
    <w:rsid w:val="00F93AD1"/>
    <w:rsid w:val="00F94209"/>
    <w:rsid w:val="00FA10C9"/>
    <w:rsid w:val="00FA17CC"/>
    <w:rsid w:val="00FA23D2"/>
    <w:rsid w:val="00FA3270"/>
    <w:rsid w:val="00FA3736"/>
    <w:rsid w:val="00FA3A2C"/>
    <w:rsid w:val="00FA5F85"/>
    <w:rsid w:val="00FB07C9"/>
    <w:rsid w:val="00FB1256"/>
    <w:rsid w:val="00FB2498"/>
    <w:rsid w:val="00FB305A"/>
    <w:rsid w:val="00FC01A2"/>
    <w:rsid w:val="00FC039C"/>
    <w:rsid w:val="00FC08D3"/>
    <w:rsid w:val="00FC137A"/>
    <w:rsid w:val="00FC4297"/>
    <w:rsid w:val="00FC6308"/>
    <w:rsid w:val="00FD257C"/>
    <w:rsid w:val="00FD48B6"/>
    <w:rsid w:val="00FE0234"/>
    <w:rsid w:val="00FE0F01"/>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0853957">
      <w:bodyDiv w:val="1"/>
      <w:marLeft w:val="0"/>
      <w:marRight w:val="0"/>
      <w:marTop w:val="0"/>
      <w:marBottom w:val="0"/>
      <w:divBdr>
        <w:top w:val="none" w:sz="0" w:space="0" w:color="auto"/>
        <w:left w:val="none" w:sz="0" w:space="0" w:color="auto"/>
        <w:bottom w:val="none" w:sz="0" w:space="0" w:color="auto"/>
        <w:right w:val="none" w:sz="0" w:space="0" w:color="auto"/>
      </w:divBdr>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0031E4-F821-4630-850C-2E268B205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1189</Words>
  <Characters>6780</Characters>
  <Application>Microsoft Office Word</Application>
  <DocSecurity>0</DocSecurity>
  <Lines>56</Lines>
  <Paragraphs>15</Paragraphs>
  <ScaleCrop>false</ScaleCrop>
  <Company/>
  <LinksUpToDate>false</LinksUpToDate>
  <CharactersWithSpaces>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2019-05-07T09:57:00Z</dcterms:created>
  <dcterms:modified xsi:type="dcterms:W3CDTF">2019-05-07T14:16:00Z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1557236962</vt:lpwstr>
  </property>
  <property fmtid="{D5CDD505-2E9C-101B-9397-08002B2CF9AE}" pid="6" name="_2015_ms_pID_725343">
    <vt:lpwstr>(2)1ZHs3hy79qvMEZq2LpYFNkyjU7IyKEmAEEv01PxKB0QbRC2VDcnede4FrepzicLOaf0DnIZY
x1rU4t3jm9d15SHjYVCmH45fG38rGDWoMgyoNwIn3ytyCxhGixqk639lDYaJ/qy5hXLW5QDl
QaDJOq0kl7sBwmYdVtoy7WKmExK1sohVAITZR9ibYy758OwurJB0NVO1C0pm2NmxdRAHRN+w
JImqxWXxMuTHms5Qh9</vt:lpwstr>
  </property>
  <property fmtid="{D5CDD505-2E9C-101B-9397-08002B2CF9AE}" pid="7" name="_2015_ms_pID_7253431">
    <vt:lpwstr>+lw1g9ob9JwFi72Ut2dyiqjrMaQxlMdksASk8CHoZSTvMxbgKA/g0y
aKt90mnXe0b2YUPwMzwB26PzRgC8ISPGApQCFF3SB4KrF7ztkF9M3cO9tf0QEMvqrHFIEkyt
GHaCbuqOQhmVMmM0/EM6mr9fBcJIUGlmMPJJUtRwqu8J/MgAx3IUFxaRgRHXVorcNxk=</vt:lpwstr>
  </property>
</Properties>
</file>